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45" w:rsidRDefault="00673245" w:rsidP="007361CC">
      <w:pPr>
        <w:spacing w:before="73" w:line="256" w:lineRule="auto"/>
        <w:ind w:right="-1"/>
        <w:rPr>
          <w:rFonts w:asciiTheme="minorHAnsi" w:hAnsiTheme="minorHAnsi" w:cstheme="minorHAnsi"/>
          <w:color w:val="231F20"/>
          <w:sz w:val="40"/>
          <w:lang w:val="en-GB"/>
        </w:rPr>
      </w:pPr>
      <w:r w:rsidRPr="00673245">
        <w:rPr>
          <w:rFonts w:asciiTheme="minorHAnsi" w:hAnsiTheme="minorHAnsi" w:cstheme="minorHAnsi"/>
          <w:color w:val="231F20"/>
          <w:sz w:val="40"/>
          <w:lang w:val="en-GB"/>
        </w:rPr>
        <w:t xml:space="preserve">Brunner and Haworth announce international sales partnership </w:t>
      </w:r>
    </w:p>
    <w:p w:rsidR="007361CC" w:rsidRPr="00615F48" w:rsidRDefault="00673245" w:rsidP="007361CC">
      <w:pPr>
        <w:pStyle w:val="Textkrper"/>
        <w:spacing w:before="1"/>
        <w:ind w:right="-1"/>
        <w:rPr>
          <w:rFonts w:asciiTheme="minorHAnsi" w:hAnsiTheme="minorHAnsi" w:cstheme="minorHAnsi"/>
          <w:b/>
          <w:color w:val="231F20"/>
          <w:lang w:val="en-GB"/>
        </w:rPr>
      </w:pPr>
      <w:r w:rsidRPr="00673245">
        <w:rPr>
          <w:rFonts w:asciiTheme="minorHAnsi" w:hAnsiTheme="minorHAnsi" w:cstheme="minorHAnsi"/>
          <w:color w:val="231F20"/>
          <w:sz w:val="28"/>
          <w:lang w:val="en-GB"/>
        </w:rPr>
        <w:t>Brunner and Haworth will join forces to acquire customers in EMEA and Asia Pacific. Brunner will complement Haworth's product range to meet the growing demand for comprehensive furnishing concepts for modern office environments.</w:t>
      </w:r>
    </w:p>
    <w:p w:rsidR="007361CC" w:rsidRPr="00615F48" w:rsidRDefault="007361CC" w:rsidP="007361CC">
      <w:pPr>
        <w:pStyle w:val="Textkrper"/>
        <w:spacing w:before="1"/>
        <w:ind w:right="-1"/>
        <w:rPr>
          <w:rFonts w:asciiTheme="minorHAnsi" w:hAnsiTheme="minorHAnsi" w:cstheme="minorHAnsi"/>
          <w:b/>
          <w:color w:val="231F20"/>
          <w:lang w:val="en-GB"/>
        </w:rPr>
      </w:pPr>
    </w:p>
    <w:p w:rsidR="00673245" w:rsidRPr="00673245" w:rsidRDefault="007D3AF2" w:rsidP="00673245">
      <w:pPr>
        <w:pStyle w:val="Textkrper"/>
        <w:spacing w:line="295" w:lineRule="auto"/>
        <w:ind w:right="424"/>
        <w:rPr>
          <w:rFonts w:asciiTheme="minorHAnsi" w:hAnsiTheme="minorHAnsi" w:cstheme="minorHAnsi"/>
          <w:color w:val="231F20"/>
          <w:lang w:val="en-GB"/>
        </w:rPr>
      </w:pPr>
      <w:r w:rsidRPr="00410B88">
        <w:rPr>
          <w:rFonts w:asciiTheme="minorHAnsi" w:hAnsiTheme="minorHAnsi" w:cstheme="minorHAnsi"/>
          <w:b/>
          <w:color w:val="231F20"/>
          <w:lang w:val="de-DE"/>
        </w:rPr>
        <w:t>Bad Münder/Rheinau-</w:t>
      </w:r>
      <w:proofErr w:type="spellStart"/>
      <w:r w:rsidRPr="00410B88">
        <w:rPr>
          <w:rFonts w:asciiTheme="minorHAnsi" w:hAnsiTheme="minorHAnsi" w:cstheme="minorHAnsi"/>
          <w:b/>
          <w:color w:val="231F20"/>
          <w:lang w:val="de-DE"/>
        </w:rPr>
        <w:t>Freistett</w:t>
      </w:r>
      <w:proofErr w:type="spellEnd"/>
      <w:r w:rsidRPr="00410B88">
        <w:rPr>
          <w:rFonts w:asciiTheme="minorHAnsi" w:hAnsiTheme="minorHAnsi" w:cstheme="minorHAnsi"/>
          <w:b/>
          <w:color w:val="231F20"/>
          <w:lang w:val="de-DE"/>
        </w:rPr>
        <w:t>,</w:t>
      </w:r>
      <w:r w:rsidR="00615F48">
        <w:rPr>
          <w:rFonts w:asciiTheme="minorHAnsi" w:hAnsiTheme="minorHAnsi" w:cstheme="minorHAnsi"/>
          <w:b/>
          <w:color w:val="231F20"/>
          <w:lang w:val="de-DE"/>
        </w:rPr>
        <w:t xml:space="preserve"> Germany,</w:t>
      </w:r>
      <w:r w:rsidR="004E2019">
        <w:rPr>
          <w:rFonts w:asciiTheme="minorHAnsi" w:hAnsiTheme="minorHAnsi" w:cstheme="minorHAnsi"/>
          <w:b/>
          <w:color w:val="231F20"/>
          <w:lang w:val="de-DE"/>
        </w:rPr>
        <w:t xml:space="preserve"> </w:t>
      </w:r>
      <w:r w:rsidR="00673245">
        <w:rPr>
          <w:rFonts w:asciiTheme="minorHAnsi" w:hAnsiTheme="minorHAnsi" w:cstheme="minorHAnsi"/>
          <w:b/>
          <w:color w:val="231F20"/>
          <w:lang w:val="de-DE"/>
        </w:rPr>
        <w:t>06</w:t>
      </w:r>
      <w:r w:rsidR="004E2019">
        <w:rPr>
          <w:rFonts w:asciiTheme="minorHAnsi" w:hAnsiTheme="minorHAnsi" w:cstheme="minorHAnsi"/>
          <w:b/>
          <w:color w:val="231F20"/>
          <w:lang w:val="de-DE"/>
        </w:rPr>
        <w:t>.</w:t>
      </w:r>
      <w:r w:rsidRPr="00410B88">
        <w:rPr>
          <w:rFonts w:asciiTheme="minorHAnsi" w:hAnsiTheme="minorHAnsi" w:cstheme="minorHAnsi"/>
          <w:b/>
          <w:color w:val="231F20"/>
          <w:lang w:val="de-DE"/>
        </w:rPr>
        <w:t xml:space="preserve"> </w:t>
      </w:r>
      <w:r w:rsidR="00673245">
        <w:rPr>
          <w:rFonts w:asciiTheme="minorHAnsi" w:hAnsiTheme="minorHAnsi" w:cstheme="minorHAnsi"/>
          <w:b/>
          <w:color w:val="231F20"/>
          <w:lang w:val="en-GB"/>
        </w:rPr>
        <w:t>March</w:t>
      </w:r>
      <w:r w:rsidRPr="00615F48">
        <w:rPr>
          <w:rFonts w:asciiTheme="minorHAnsi" w:hAnsiTheme="minorHAnsi" w:cstheme="minorHAnsi"/>
          <w:b/>
          <w:color w:val="231F20"/>
          <w:lang w:val="en-GB"/>
        </w:rPr>
        <w:t xml:space="preserve"> 2019 </w:t>
      </w:r>
      <w:r w:rsidRPr="00615F48">
        <w:rPr>
          <w:rFonts w:asciiTheme="minorHAnsi" w:hAnsiTheme="minorHAnsi" w:cstheme="minorHAnsi"/>
          <w:b/>
          <w:color w:val="231F20"/>
          <w:lang w:val="en-GB"/>
        </w:rPr>
        <w:tab/>
      </w:r>
      <w:r w:rsidR="00673245" w:rsidRPr="00673245">
        <w:rPr>
          <w:rFonts w:asciiTheme="minorHAnsi" w:hAnsiTheme="minorHAnsi" w:cstheme="minorHAnsi"/>
          <w:color w:val="231F20"/>
          <w:lang w:val="en-GB"/>
        </w:rPr>
        <w:t>Brunner is an expert in furniture solutions for a variety of areas in modern office environments. The company represents perfectly designed, high-quality furniture that is made in Germany and can look back on a history spanning more than 40 years. In recent years, Brunner has evolved to become a successful brand for the furnishing of offices, public spaces and organisations in the health and nursing sector.</w:t>
      </w:r>
    </w:p>
    <w:p w:rsidR="00673245" w:rsidRPr="00673245" w:rsidRDefault="00673245" w:rsidP="00673245">
      <w:pPr>
        <w:pStyle w:val="Textkrper"/>
        <w:spacing w:line="295" w:lineRule="auto"/>
        <w:ind w:right="424"/>
        <w:rPr>
          <w:rFonts w:asciiTheme="minorHAnsi" w:hAnsiTheme="minorHAnsi" w:cstheme="minorHAnsi"/>
          <w:color w:val="231F20"/>
          <w:lang w:val="en-GB"/>
        </w:rPr>
      </w:pPr>
    </w:p>
    <w:p w:rsidR="00673245" w:rsidRPr="00673245" w:rsidRDefault="00673245" w:rsidP="00673245">
      <w:pPr>
        <w:pStyle w:val="Textkrper"/>
        <w:spacing w:line="295" w:lineRule="auto"/>
        <w:ind w:right="424"/>
        <w:rPr>
          <w:rFonts w:asciiTheme="minorHAnsi" w:hAnsiTheme="minorHAnsi" w:cstheme="minorHAnsi"/>
          <w:color w:val="231F20"/>
          <w:lang w:val="en-GB"/>
        </w:rPr>
      </w:pPr>
      <w:r w:rsidRPr="00673245">
        <w:rPr>
          <w:rFonts w:asciiTheme="minorHAnsi" w:hAnsiTheme="minorHAnsi" w:cstheme="minorHAnsi"/>
          <w:color w:val="231F20"/>
          <w:lang w:val="en-GB"/>
        </w:rPr>
        <w:t>"Not only is our furniture designed to go beyond, and redefine boundaries, as a brand we are always looking at ways to broaden our markets. Haworth's international sales and logistics expertise offers us the opportunity to supply large international companies on an international level," says Dr Marc Brunner, who has been Managing Director of the company since 2004.</w:t>
      </w:r>
    </w:p>
    <w:p w:rsidR="00673245" w:rsidRPr="00673245" w:rsidRDefault="00673245" w:rsidP="00673245">
      <w:pPr>
        <w:pStyle w:val="Textkrper"/>
        <w:spacing w:line="295" w:lineRule="auto"/>
        <w:ind w:right="424"/>
        <w:rPr>
          <w:rFonts w:asciiTheme="minorHAnsi" w:hAnsiTheme="minorHAnsi" w:cstheme="minorHAnsi"/>
          <w:color w:val="231F20"/>
          <w:lang w:val="en-GB"/>
        </w:rPr>
      </w:pPr>
    </w:p>
    <w:p w:rsidR="00673245" w:rsidRPr="00673245" w:rsidRDefault="00673245" w:rsidP="00673245">
      <w:pPr>
        <w:pStyle w:val="Textkrper"/>
        <w:spacing w:line="295" w:lineRule="auto"/>
        <w:ind w:right="424"/>
        <w:rPr>
          <w:rFonts w:asciiTheme="minorHAnsi" w:hAnsiTheme="minorHAnsi" w:cstheme="minorHAnsi"/>
          <w:color w:val="231F20"/>
          <w:lang w:val="en-GB"/>
        </w:rPr>
      </w:pPr>
      <w:r w:rsidRPr="00673245">
        <w:rPr>
          <w:rFonts w:asciiTheme="minorHAnsi" w:hAnsiTheme="minorHAnsi" w:cstheme="minorHAnsi"/>
          <w:color w:val="231F20"/>
          <w:lang w:val="en-GB"/>
        </w:rPr>
        <w:t xml:space="preserve">Brunner will </w:t>
      </w:r>
      <w:proofErr w:type="gramStart"/>
      <w:r w:rsidRPr="00673245">
        <w:rPr>
          <w:rFonts w:asciiTheme="minorHAnsi" w:hAnsiTheme="minorHAnsi" w:cstheme="minorHAnsi"/>
          <w:color w:val="231F20"/>
          <w:lang w:val="en-GB"/>
        </w:rPr>
        <w:t>continue on</w:t>
      </w:r>
      <w:proofErr w:type="gramEnd"/>
      <w:r w:rsidRPr="00673245">
        <w:rPr>
          <w:rFonts w:asciiTheme="minorHAnsi" w:hAnsiTheme="minorHAnsi" w:cstheme="minorHAnsi"/>
          <w:color w:val="231F20"/>
          <w:lang w:val="en-GB"/>
        </w:rPr>
        <w:t xml:space="preserve"> its successful path with its own strong European distribution network alongside its existing partners and retailers. A carefully selected Brunner product portfolio will complement the Haworth Collection on an international level (EMEA and Asia Pacific) starting in </w:t>
      </w:r>
      <w:r w:rsidR="003E6DC4">
        <w:rPr>
          <w:rFonts w:asciiTheme="minorHAnsi" w:hAnsiTheme="minorHAnsi" w:cstheme="minorHAnsi"/>
          <w:color w:val="231F20"/>
          <w:lang w:val="en-GB"/>
        </w:rPr>
        <w:t>March</w:t>
      </w:r>
      <w:r w:rsidRPr="00673245">
        <w:rPr>
          <w:rFonts w:asciiTheme="minorHAnsi" w:hAnsiTheme="minorHAnsi" w:cstheme="minorHAnsi"/>
          <w:color w:val="231F20"/>
          <w:lang w:val="en-GB"/>
        </w:rPr>
        <w:t xml:space="preserve"> 2019, helping the two companies grow independently of one another and offering an impressive and extensive product range for their customers worldwide. There are no holdings or financial ties between Haworth and Brunner.</w:t>
      </w:r>
    </w:p>
    <w:p w:rsidR="00673245" w:rsidRPr="00673245" w:rsidRDefault="00673245" w:rsidP="00673245">
      <w:pPr>
        <w:pStyle w:val="Textkrper"/>
        <w:spacing w:line="295" w:lineRule="auto"/>
        <w:ind w:right="424"/>
        <w:rPr>
          <w:rFonts w:asciiTheme="minorHAnsi" w:hAnsiTheme="minorHAnsi" w:cstheme="minorHAnsi"/>
          <w:color w:val="231F20"/>
          <w:lang w:val="en-GB"/>
        </w:rPr>
      </w:pPr>
    </w:p>
    <w:p w:rsidR="00025F2E" w:rsidRDefault="00673245" w:rsidP="00673245">
      <w:pPr>
        <w:pStyle w:val="Textkrper"/>
        <w:spacing w:line="295" w:lineRule="auto"/>
        <w:ind w:right="424"/>
        <w:rPr>
          <w:rFonts w:asciiTheme="minorHAnsi" w:hAnsiTheme="minorHAnsi" w:cstheme="minorHAnsi"/>
          <w:color w:val="231F20"/>
          <w:lang w:val="en-GB"/>
        </w:rPr>
      </w:pPr>
      <w:r w:rsidRPr="00673245">
        <w:rPr>
          <w:rFonts w:asciiTheme="minorHAnsi" w:hAnsiTheme="minorHAnsi" w:cstheme="minorHAnsi"/>
          <w:color w:val="231F20"/>
          <w:lang w:val="en-GB"/>
        </w:rPr>
        <w:t xml:space="preserve">"Both, Brunner and Haworth are family-run companies that complement each other with well-designed and sustainable workplace furnishing solutions. We look forward to a mutually beneficial partnership that will meet our customer’s needs," says Henning </w:t>
      </w:r>
      <w:proofErr w:type="spellStart"/>
      <w:r w:rsidRPr="00673245">
        <w:rPr>
          <w:rFonts w:asciiTheme="minorHAnsi" w:hAnsiTheme="minorHAnsi" w:cstheme="minorHAnsi"/>
          <w:color w:val="231F20"/>
          <w:lang w:val="en-GB"/>
        </w:rPr>
        <w:t>Figge</w:t>
      </w:r>
      <w:proofErr w:type="spellEnd"/>
      <w:r w:rsidRPr="00673245">
        <w:rPr>
          <w:rFonts w:asciiTheme="minorHAnsi" w:hAnsiTheme="minorHAnsi" w:cstheme="minorHAnsi"/>
          <w:color w:val="231F20"/>
          <w:lang w:val="en-GB"/>
        </w:rPr>
        <w:t>, Vice President and General Manager of International Operations at Haworth.</w:t>
      </w:r>
    </w:p>
    <w:p w:rsidR="00673245" w:rsidRPr="00615F48" w:rsidRDefault="00673245" w:rsidP="00673245">
      <w:pPr>
        <w:pStyle w:val="Textkrper"/>
        <w:spacing w:line="295" w:lineRule="auto"/>
        <w:ind w:right="424"/>
        <w:rPr>
          <w:rFonts w:asciiTheme="minorHAnsi" w:hAnsiTheme="minorHAnsi" w:cstheme="minorHAnsi"/>
          <w:color w:val="231F20"/>
          <w:lang w:val="en-GB"/>
        </w:rPr>
      </w:pPr>
    </w:p>
    <w:p w:rsidR="00025F2E" w:rsidRPr="00615F48" w:rsidRDefault="00025F2E" w:rsidP="00025F2E">
      <w:pPr>
        <w:pStyle w:val="Textkrper"/>
        <w:spacing w:line="295" w:lineRule="auto"/>
        <w:ind w:right="424"/>
        <w:rPr>
          <w:rFonts w:asciiTheme="minorHAnsi" w:hAnsiTheme="minorHAnsi" w:cstheme="minorHAnsi"/>
          <w:color w:val="231F20"/>
          <w:lang w:val="en-GB"/>
        </w:rPr>
      </w:pPr>
    </w:p>
    <w:p w:rsidR="00615F48" w:rsidRPr="00615F48" w:rsidRDefault="00615F48" w:rsidP="00615F48">
      <w:pPr>
        <w:pStyle w:val="Textkrper"/>
        <w:spacing w:line="295" w:lineRule="auto"/>
        <w:ind w:right="424"/>
        <w:rPr>
          <w:rFonts w:asciiTheme="minorHAnsi" w:hAnsiTheme="minorHAnsi" w:cstheme="minorHAnsi"/>
          <w:b/>
          <w:i/>
          <w:sz w:val="20"/>
        </w:rPr>
      </w:pPr>
      <w:r w:rsidRPr="00615F48">
        <w:rPr>
          <w:rFonts w:asciiTheme="minorHAnsi" w:hAnsiTheme="minorHAnsi"/>
          <w:b/>
          <w:i/>
          <w:sz w:val="20"/>
        </w:rPr>
        <w:lastRenderedPageBreak/>
        <w:t xml:space="preserve">You will also find detailed information about all our products, along with a product configurator, at </w:t>
      </w:r>
      <w:hyperlink r:id="rId11" w:history="1">
        <w:r w:rsidRPr="00615F48">
          <w:rPr>
            <w:rStyle w:val="Hyperlink"/>
            <w:rFonts w:asciiTheme="minorHAnsi" w:hAnsiTheme="minorHAnsi"/>
            <w:b/>
            <w:i/>
            <w:color w:val="auto"/>
            <w:sz w:val="20"/>
          </w:rPr>
          <w:t>www.brunner-group.com</w:t>
        </w:r>
      </w:hyperlink>
      <w:r w:rsidRPr="00615F48">
        <w:rPr>
          <w:rFonts w:asciiTheme="minorHAnsi" w:hAnsiTheme="minorHAnsi"/>
          <w:b/>
          <w:i/>
          <w:sz w:val="20"/>
        </w:rPr>
        <w:t xml:space="preserve"> </w:t>
      </w:r>
    </w:p>
    <w:p w:rsidR="00615F48" w:rsidRPr="00615F48" w:rsidRDefault="00615F48" w:rsidP="00615F48">
      <w:pPr>
        <w:pStyle w:val="Textkrper"/>
        <w:spacing w:line="295" w:lineRule="auto"/>
        <w:ind w:right="424"/>
        <w:rPr>
          <w:rFonts w:asciiTheme="minorHAnsi" w:hAnsiTheme="minorHAnsi" w:cstheme="minorHAnsi"/>
          <w:i/>
          <w:sz w:val="20"/>
        </w:rPr>
      </w:pPr>
    </w:p>
    <w:p w:rsidR="00615F48" w:rsidRPr="00615F48" w:rsidRDefault="00615F48" w:rsidP="00615F48">
      <w:pPr>
        <w:pStyle w:val="Textkrper"/>
        <w:spacing w:line="295" w:lineRule="auto"/>
        <w:ind w:right="424"/>
        <w:rPr>
          <w:rFonts w:asciiTheme="minorHAnsi" w:hAnsiTheme="minorHAnsi" w:cstheme="minorHAnsi"/>
          <w:b/>
          <w:i/>
          <w:sz w:val="20"/>
        </w:rPr>
      </w:pPr>
      <w:r w:rsidRPr="00615F48">
        <w:rPr>
          <w:rFonts w:asciiTheme="minorHAnsi" w:hAnsiTheme="minorHAnsi"/>
          <w:b/>
          <w:i/>
          <w:sz w:val="20"/>
        </w:rPr>
        <w:t xml:space="preserve">We will be happy to provide you with </w:t>
      </w:r>
      <w:proofErr w:type="spellStart"/>
      <w:r w:rsidRPr="00615F48">
        <w:rPr>
          <w:rFonts w:asciiTheme="minorHAnsi" w:hAnsiTheme="minorHAnsi"/>
          <w:b/>
          <w:i/>
          <w:sz w:val="20"/>
        </w:rPr>
        <w:t>customised</w:t>
      </w:r>
      <w:proofErr w:type="spellEnd"/>
      <w:r w:rsidRPr="00615F48">
        <w:rPr>
          <w:rFonts w:asciiTheme="minorHAnsi" w:hAnsiTheme="minorHAnsi"/>
          <w:b/>
          <w:i/>
          <w:sz w:val="20"/>
        </w:rPr>
        <w:t xml:space="preserve"> and exclusive editorial information.</w:t>
      </w:r>
    </w:p>
    <w:p w:rsidR="00615F48" w:rsidRPr="00615F48" w:rsidRDefault="00615F48" w:rsidP="00615F48">
      <w:pPr>
        <w:pStyle w:val="Textkrper"/>
        <w:spacing w:before="59" w:line="295" w:lineRule="auto"/>
        <w:ind w:right="424"/>
        <w:rPr>
          <w:rFonts w:asciiTheme="minorHAnsi" w:hAnsiTheme="minorHAnsi"/>
          <w:i/>
          <w:sz w:val="20"/>
        </w:rPr>
      </w:pPr>
    </w:p>
    <w:p w:rsidR="00615F48" w:rsidRPr="00615F48" w:rsidRDefault="00615F48" w:rsidP="00615F48">
      <w:pPr>
        <w:pStyle w:val="Textkrper"/>
        <w:spacing w:before="59" w:line="295" w:lineRule="auto"/>
        <w:ind w:right="424"/>
        <w:rPr>
          <w:rFonts w:asciiTheme="minorHAnsi" w:hAnsiTheme="minorHAnsi" w:cstheme="minorHAnsi"/>
          <w:i/>
          <w:sz w:val="20"/>
        </w:rPr>
      </w:pPr>
      <w:r w:rsidRPr="00615F48">
        <w:rPr>
          <w:rFonts w:asciiTheme="minorHAnsi" w:hAnsiTheme="minorHAnsi"/>
          <w:i/>
          <w:sz w:val="20"/>
        </w:rPr>
        <w:t>Publication free of charge / specimen copy requested</w:t>
      </w:r>
    </w:p>
    <w:p w:rsidR="00025F2E" w:rsidRPr="00615F48" w:rsidRDefault="00025F2E" w:rsidP="00025F2E">
      <w:pPr>
        <w:pStyle w:val="Textkrper"/>
        <w:spacing w:line="295" w:lineRule="auto"/>
        <w:ind w:right="424"/>
        <w:rPr>
          <w:rFonts w:asciiTheme="minorHAnsi" w:hAnsiTheme="minorHAnsi" w:cstheme="minorHAnsi"/>
          <w:color w:val="231F20"/>
        </w:rPr>
      </w:pPr>
    </w:p>
    <w:p w:rsidR="00025F2E" w:rsidRPr="00615F48" w:rsidRDefault="00025F2E" w:rsidP="00025F2E">
      <w:pPr>
        <w:pStyle w:val="Textkrper"/>
        <w:spacing w:line="295" w:lineRule="auto"/>
        <w:ind w:right="424"/>
        <w:rPr>
          <w:rFonts w:asciiTheme="minorHAnsi" w:hAnsiTheme="minorHAnsi" w:cstheme="minorHAnsi"/>
          <w:color w:val="231F20"/>
          <w:lang w:val="en-GB"/>
        </w:rPr>
      </w:pPr>
    </w:p>
    <w:p w:rsidR="00615F48" w:rsidRPr="003E6DC4" w:rsidRDefault="00615F48" w:rsidP="00615F48">
      <w:pPr>
        <w:pStyle w:val="Textkrper"/>
        <w:spacing w:line="295" w:lineRule="auto"/>
        <w:ind w:right="424"/>
        <w:rPr>
          <w:rFonts w:asciiTheme="minorHAnsi" w:hAnsiTheme="minorHAnsi" w:cstheme="minorHAnsi"/>
          <w:b/>
          <w:color w:val="231F20"/>
          <w:lang w:val="en-GB"/>
        </w:rPr>
      </w:pPr>
      <w:r w:rsidRPr="00615F48">
        <w:rPr>
          <w:rFonts w:asciiTheme="minorHAnsi" w:hAnsiTheme="minorHAnsi" w:cstheme="minorHAnsi"/>
          <w:b/>
          <w:color w:val="231F20"/>
          <w:lang w:val="en-GB"/>
        </w:rPr>
        <w:t>About the companies:</w:t>
      </w:r>
      <w:bookmarkStart w:id="0" w:name="_GoBack"/>
      <w:bookmarkEnd w:id="0"/>
    </w:p>
    <w:p w:rsidR="00615F48" w:rsidRPr="00615F48" w:rsidRDefault="00615F48" w:rsidP="00615F48">
      <w:pPr>
        <w:pStyle w:val="Textkrper"/>
        <w:spacing w:line="295" w:lineRule="auto"/>
        <w:ind w:right="424"/>
        <w:rPr>
          <w:rFonts w:asciiTheme="minorHAnsi" w:hAnsiTheme="minorHAnsi" w:cstheme="minorHAnsi"/>
          <w:color w:val="231F20"/>
          <w:lang w:val="en-GB"/>
        </w:rPr>
      </w:pPr>
      <w:r w:rsidRPr="00615F48">
        <w:rPr>
          <w:rFonts w:asciiTheme="minorHAnsi" w:hAnsiTheme="minorHAnsi" w:cstheme="minorHAnsi"/>
          <w:b/>
          <w:color w:val="231F20"/>
          <w:lang w:val="en-GB"/>
        </w:rPr>
        <w:t>Brunner</w:t>
      </w:r>
      <w:r w:rsidRPr="00615F48">
        <w:rPr>
          <w:rFonts w:asciiTheme="minorHAnsi" w:hAnsiTheme="minorHAnsi" w:cstheme="minorHAnsi"/>
          <w:color w:val="231F20"/>
          <w:lang w:val="en-GB"/>
        </w:rPr>
        <w:t xml:space="preserve"> is known as a seating expert and leading contract furniture manufacturer. The company has won prestigious design awards and was founded in 1977 by Rolf and Helena Brunner. The company is now managed by two members of the second generation: Dr Marc Brunner and Philip Brunner, who </w:t>
      </w:r>
      <w:proofErr w:type="gramStart"/>
      <w:r w:rsidRPr="00615F48">
        <w:rPr>
          <w:rFonts w:asciiTheme="minorHAnsi" w:hAnsiTheme="minorHAnsi" w:cstheme="minorHAnsi"/>
          <w:color w:val="231F20"/>
          <w:lang w:val="en-GB"/>
        </w:rPr>
        <w:t>is in charge of</w:t>
      </w:r>
      <w:proofErr w:type="gramEnd"/>
      <w:r w:rsidRPr="00615F48">
        <w:rPr>
          <w:rFonts w:asciiTheme="minorHAnsi" w:hAnsiTheme="minorHAnsi" w:cstheme="minorHAnsi"/>
          <w:color w:val="231F20"/>
          <w:lang w:val="en-GB"/>
        </w:rPr>
        <w:t xml:space="preserve"> sales in Germany. The company stands for speed, flexibility and passion. Brunner has over 500 employees, is headquartered in </w:t>
      </w:r>
      <w:proofErr w:type="spellStart"/>
      <w:r w:rsidRPr="00615F48">
        <w:rPr>
          <w:rFonts w:asciiTheme="minorHAnsi" w:hAnsiTheme="minorHAnsi" w:cstheme="minorHAnsi"/>
          <w:color w:val="231F20"/>
          <w:lang w:val="en-GB"/>
        </w:rPr>
        <w:t>Rheinau</w:t>
      </w:r>
      <w:proofErr w:type="spellEnd"/>
      <w:r w:rsidRPr="00615F48">
        <w:rPr>
          <w:rFonts w:asciiTheme="minorHAnsi" w:hAnsiTheme="minorHAnsi" w:cstheme="minorHAnsi"/>
          <w:color w:val="231F20"/>
          <w:lang w:val="en-GB"/>
        </w:rPr>
        <w:t xml:space="preserve"> and has subsidiaries in Switzerland, France and in the UK. Brunner manufactures more than 500,000 chairs and 100,000 tables every year.</w:t>
      </w:r>
    </w:p>
    <w:p w:rsidR="00615F48" w:rsidRPr="00615F48" w:rsidRDefault="00615F48" w:rsidP="00615F48">
      <w:pPr>
        <w:pStyle w:val="Textkrper"/>
        <w:spacing w:line="295" w:lineRule="auto"/>
        <w:ind w:right="424"/>
        <w:rPr>
          <w:rFonts w:asciiTheme="minorHAnsi" w:hAnsiTheme="minorHAnsi" w:cstheme="minorHAnsi"/>
          <w:color w:val="231F20"/>
          <w:lang w:val="en-GB"/>
        </w:rPr>
      </w:pPr>
    </w:p>
    <w:p w:rsidR="000A3B19" w:rsidRPr="00615F48" w:rsidRDefault="00615F48" w:rsidP="00615F48">
      <w:pPr>
        <w:pStyle w:val="Textkrper"/>
        <w:spacing w:line="295" w:lineRule="auto"/>
        <w:ind w:right="424"/>
        <w:rPr>
          <w:rFonts w:asciiTheme="minorHAnsi" w:hAnsiTheme="minorHAnsi" w:cstheme="minorHAnsi"/>
          <w:color w:val="231F20"/>
          <w:lang w:val="en-GB"/>
        </w:rPr>
      </w:pPr>
      <w:r w:rsidRPr="00615F48">
        <w:rPr>
          <w:rFonts w:asciiTheme="minorHAnsi" w:hAnsiTheme="minorHAnsi" w:cstheme="minorHAnsi"/>
          <w:b/>
          <w:color w:val="231F20"/>
          <w:lang w:val="en-GB"/>
        </w:rPr>
        <w:t>Haworth Inc.</w:t>
      </w:r>
      <w:r w:rsidRPr="00615F48">
        <w:rPr>
          <w:rFonts w:asciiTheme="minorHAnsi" w:hAnsiTheme="minorHAnsi" w:cstheme="minorHAnsi"/>
          <w:color w:val="231F20"/>
          <w:lang w:val="en-GB"/>
        </w:rPr>
        <w:t xml:space="preserve"> enriches spaces all over the world with award-winning furniture, interior design and technology solutions that help to create wonderful spaces and achieve business goals by promoting cooperation and innovation. The company strategy is centred around research, knowledge and design. These elements foster a deep understanding of the built environment, the culture of transformation and agile working environments. Haworth has a strong company history brimming with craftsmanship and innovation, not to mention 400 patents. The company provides customers with customised, inspiring spaces that promote business, stimulate the mind and enhance life ­ and all this across the globe. In addition, Haworth is committed to protecting and conserving the environment, creating economic benefits, and supporting and strengthening communities. The company, which was founded in 1948, remains a private family-run company and serves markets in over 120 countries with a global network of 650 retailers and 7,500 employees. Haworth, headquartered in Holland in Michigan, USA, recorded a net turnover of $2 billion in 2017.</w:t>
      </w:r>
    </w:p>
    <w:sectPr w:rsidR="000A3B19" w:rsidRPr="00615F48" w:rsidSect="003F147D">
      <w:headerReference w:type="default" r:id="rId12"/>
      <w:footerReference w:type="default" r:id="rId13"/>
      <w:headerReference w:type="first" r:id="rId14"/>
      <w:footerReference w:type="first" r:id="rId15"/>
      <w:type w:val="continuous"/>
      <w:pgSz w:w="11910" w:h="16840"/>
      <w:pgMar w:top="2552" w:right="2129" w:bottom="2977" w:left="1140" w:header="440" w:footer="7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350" w:rsidRDefault="00492350" w:rsidP="00D37715">
      <w:r>
        <w:separator/>
      </w:r>
    </w:p>
  </w:endnote>
  <w:endnote w:type="continuationSeparator" w:id="0">
    <w:p w:rsidR="00492350" w:rsidRDefault="00492350" w:rsidP="00D3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0E" w:rsidRPr="00673245" w:rsidRDefault="00A7140E" w:rsidP="00A7140E">
    <w:pPr>
      <w:rPr>
        <w:b/>
        <w:sz w:val="20"/>
        <w:lang w:val="en-GB"/>
      </w:rPr>
    </w:pPr>
    <w:r w:rsidRPr="00673245">
      <w:rPr>
        <w:b/>
        <w:sz w:val="20"/>
        <w:lang w:val="en-GB"/>
      </w:rPr>
      <w:t>Press</w:t>
    </w:r>
    <w:r w:rsidR="00BA6BFD" w:rsidRPr="00673245">
      <w:rPr>
        <w:b/>
        <w:sz w:val="20"/>
        <w:lang w:val="en-GB"/>
      </w:rPr>
      <w:t>-c</w:t>
    </w:r>
    <w:r w:rsidRPr="00673245">
      <w:rPr>
        <w:b/>
        <w:sz w:val="20"/>
        <w:lang w:val="en-GB"/>
      </w:rPr>
      <w:t>onta</w:t>
    </w:r>
    <w:r w:rsidR="00BA6BFD" w:rsidRPr="00673245">
      <w:rPr>
        <w:b/>
        <w:sz w:val="20"/>
        <w:lang w:val="en-GB"/>
      </w:rPr>
      <w:t>c</w:t>
    </w:r>
    <w:r w:rsidRPr="00673245">
      <w:rPr>
        <w:b/>
        <w:sz w:val="20"/>
        <w:lang w:val="en-GB"/>
      </w:rPr>
      <w:t xml:space="preserve">t: </w:t>
    </w:r>
  </w:p>
  <w:p w:rsidR="00A7140E" w:rsidRPr="007D3AF2" w:rsidRDefault="00A7140E" w:rsidP="00A7140E">
    <w:pPr>
      <w:rPr>
        <w:sz w:val="20"/>
        <w:lang w:val="de-DE"/>
      </w:rPr>
    </w:pPr>
    <w:r w:rsidRPr="003E6DC4">
      <w:rPr>
        <w:sz w:val="20"/>
        <w:lang w:val="de-DE"/>
      </w:rPr>
      <w:t xml:space="preserve">Anke </w:t>
    </w:r>
    <w:proofErr w:type="spellStart"/>
    <w:r w:rsidRPr="003E6DC4">
      <w:rPr>
        <w:sz w:val="20"/>
        <w:lang w:val="de-DE"/>
      </w:rPr>
      <w:t>Krespach</w:t>
    </w:r>
    <w:proofErr w:type="spellEnd"/>
    <w:r w:rsidRPr="003E6DC4">
      <w:rPr>
        <w:sz w:val="20"/>
        <w:lang w:val="de-DE"/>
      </w:rPr>
      <w:t xml:space="preserve"> . Tel. +49 (0)7844.402-619 . </w:t>
    </w:r>
    <w:r w:rsidR="00673245">
      <w:rPr>
        <w:rStyle w:val="Hyperlink"/>
        <w:color w:val="auto"/>
        <w:sz w:val="20"/>
        <w:u w:val="none"/>
        <w:lang w:val="de-DE"/>
      </w:rPr>
      <w:fldChar w:fldCharType="begin"/>
    </w:r>
    <w:r w:rsidR="00673245" w:rsidRPr="003E6DC4">
      <w:rPr>
        <w:rStyle w:val="Hyperlink"/>
        <w:color w:val="auto"/>
        <w:sz w:val="20"/>
        <w:u w:val="none"/>
        <w:lang w:val="de-DE"/>
      </w:rPr>
      <w:instrText xml:space="preserve"> HYPERLINK "mailto:akr@brunner-group.com" </w:instrText>
    </w:r>
    <w:r w:rsidR="00673245">
      <w:rPr>
        <w:rStyle w:val="Hyperlink"/>
        <w:color w:val="auto"/>
        <w:sz w:val="20"/>
        <w:u w:val="none"/>
        <w:lang w:val="de-DE"/>
      </w:rPr>
      <w:fldChar w:fldCharType="separate"/>
    </w:r>
    <w:r w:rsidRPr="007D3AF2">
      <w:rPr>
        <w:rStyle w:val="Hyperlink"/>
        <w:color w:val="auto"/>
        <w:sz w:val="20"/>
        <w:u w:val="none"/>
        <w:lang w:val="de-DE"/>
      </w:rPr>
      <w:t>akr@brunner-group.com</w:t>
    </w:r>
    <w:r w:rsidR="00673245">
      <w:rPr>
        <w:rStyle w:val="Hyperlink"/>
        <w:color w:val="auto"/>
        <w:sz w:val="20"/>
        <w:u w:val="none"/>
        <w:lang w:val="de-DE"/>
      </w:rPr>
      <w:fldChar w:fldCharType="end"/>
    </w:r>
    <w:r w:rsidRPr="007D3AF2">
      <w:rPr>
        <w:sz w:val="20"/>
        <w:lang w:val="de-DE"/>
      </w:rPr>
      <w:t xml:space="preserve"> </w:t>
    </w:r>
  </w:p>
  <w:p w:rsidR="007033BC" w:rsidRPr="00A7140E" w:rsidRDefault="00A7140E" w:rsidP="008921C7">
    <w:pPr>
      <w:rPr>
        <w:sz w:val="20"/>
      </w:rPr>
    </w:pPr>
    <w:r w:rsidRPr="007D3AF2">
      <w:rPr>
        <w:sz w:val="20"/>
        <w:lang w:val="de-DE"/>
      </w:rPr>
      <w:t xml:space="preserve">Brunner GmbH . Im Salmenkopf 10 . D-77866 </w:t>
    </w:r>
    <w:proofErr w:type="gramStart"/>
    <w:r w:rsidRPr="007D3AF2">
      <w:rPr>
        <w:sz w:val="20"/>
        <w:lang w:val="de-DE"/>
      </w:rPr>
      <w:t>Rheinau .</w:t>
    </w:r>
    <w:proofErr w:type="gramEnd"/>
    <w:r w:rsidRPr="007D3AF2">
      <w:rPr>
        <w:sz w:val="20"/>
        <w:lang w:val="de-DE"/>
      </w:rPr>
      <w:t xml:space="preserve"> </w:t>
    </w:r>
    <w:hyperlink r:id="rId1" w:history="1">
      <w:r w:rsidRPr="00EA5117">
        <w:rPr>
          <w:rStyle w:val="Hyperlink"/>
          <w:color w:val="auto"/>
          <w:sz w:val="20"/>
          <w:u w:val="none"/>
        </w:rPr>
        <w:t>www.brunner-group.com</w:t>
      </w:r>
    </w:hyperlink>
    <w:r w:rsidR="008921C7" w:rsidRPr="006377A0">
      <w:rPr>
        <w:color w:val="6D6E71"/>
        <w:sz w:val="18"/>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35C" w:rsidRPr="00673245" w:rsidRDefault="00621589" w:rsidP="00EA5117">
    <w:pPr>
      <w:rPr>
        <w:b/>
        <w:sz w:val="20"/>
        <w:lang w:val="en-GB"/>
      </w:rPr>
    </w:pPr>
    <w:r w:rsidRPr="00673245">
      <w:rPr>
        <w:b/>
        <w:sz w:val="20"/>
        <w:lang w:val="en-GB"/>
      </w:rPr>
      <w:t>Press</w:t>
    </w:r>
    <w:r w:rsidR="008014B2" w:rsidRPr="00673245">
      <w:rPr>
        <w:b/>
        <w:sz w:val="20"/>
        <w:lang w:val="en-GB"/>
      </w:rPr>
      <w:t>-c</w:t>
    </w:r>
    <w:r w:rsidR="00A7335C" w:rsidRPr="00673245">
      <w:rPr>
        <w:b/>
        <w:sz w:val="20"/>
        <w:lang w:val="en-GB"/>
      </w:rPr>
      <w:t>onta</w:t>
    </w:r>
    <w:r w:rsidR="008014B2" w:rsidRPr="00673245">
      <w:rPr>
        <w:b/>
        <w:sz w:val="20"/>
        <w:lang w:val="en-GB"/>
      </w:rPr>
      <w:t>c</w:t>
    </w:r>
    <w:r w:rsidR="00A7335C" w:rsidRPr="00673245">
      <w:rPr>
        <w:b/>
        <w:sz w:val="20"/>
        <w:lang w:val="en-GB"/>
      </w:rPr>
      <w:t xml:space="preserve">t: </w:t>
    </w:r>
  </w:p>
  <w:p w:rsidR="00EA5117" w:rsidRPr="007D3AF2" w:rsidRDefault="00A7335C" w:rsidP="00EA5117">
    <w:pPr>
      <w:rPr>
        <w:sz w:val="20"/>
        <w:lang w:val="de-DE"/>
      </w:rPr>
    </w:pPr>
    <w:r w:rsidRPr="00673245">
      <w:rPr>
        <w:sz w:val="20"/>
        <w:lang w:val="en-GB"/>
      </w:rPr>
      <w:t xml:space="preserve">Anke Krespach . Tel. +49 (0)7844.402-619 . </w:t>
    </w:r>
    <w:r w:rsidR="003E6DC4">
      <w:rPr>
        <w:rStyle w:val="Hyperlink"/>
        <w:color w:val="auto"/>
        <w:sz w:val="20"/>
        <w:u w:val="none"/>
        <w:lang w:val="de-DE"/>
      </w:rPr>
      <w:fldChar w:fldCharType="begin"/>
    </w:r>
    <w:r w:rsidR="003E6DC4" w:rsidRPr="003E6DC4">
      <w:rPr>
        <w:rStyle w:val="Hyperlink"/>
        <w:color w:val="auto"/>
        <w:sz w:val="20"/>
        <w:u w:val="none"/>
      </w:rPr>
      <w:instrText xml:space="preserve"> HYPERLINK "mailto:akr@brunner-group.com" </w:instrText>
    </w:r>
    <w:r w:rsidR="003E6DC4">
      <w:rPr>
        <w:rStyle w:val="Hyperlink"/>
        <w:color w:val="auto"/>
        <w:sz w:val="20"/>
        <w:u w:val="none"/>
        <w:lang w:val="de-DE"/>
      </w:rPr>
      <w:fldChar w:fldCharType="separate"/>
    </w:r>
    <w:r w:rsidR="00621589" w:rsidRPr="007D3AF2">
      <w:rPr>
        <w:rStyle w:val="Hyperlink"/>
        <w:color w:val="auto"/>
        <w:sz w:val="20"/>
        <w:u w:val="none"/>
        <w:lang w:val="de-DE"/>
      </w:rPr>
      <w:t>akr@brunner-group.com</w:t>
    </w:r>
    <w:r w:rsidR="003E6DC4">
      <w:rPr>
        <w:rStyle w:val="Hyperlink"/>
        <w:color w:val="auto"/>
        <w:sz w:val="20"/>
        <w:u w:val="none"/>
        <w:lang w:val="de-DE"/>
      </w:rPr>
      <w:fldChar w:fldCharType="end"/>
    </w:r>
    <w:r w:rsidR="00621589" w:rsidRPr="007D3AF2">
      <w:rPr>
        <w:sz w:val="20"/>
        <w:lang w:val="de-DE"/>
      </w:rPr>
      <w:t xml:space="preserve"> </w:t>
    </w:r>
  </w:p>
  <w:p w:rsidR="007033BC" w:rsidRPr="00EA5117" w:rsidRDefault="00621589" w:rsidP="00EA5117">
    <w:pPr>
      <w:rPr>
        <w:sz w:val="20"/>
      </w:rPr>
    </w:pPr>
    <w:r w:rsidRPr="007D3AF2">
      <w:rPr>
        <w:sz w:val="20"/>
        <w:lang w:val="de-DE"/>
      </w:rPr>
      <w:t xml:space="preserve">Brunner GmbH . Im Salmenkopf 10 . D-77866 Rheinau . </w:t>
    </w:r>
    <w:hyperlink r:id="rId1" w:history="1">
      <w:r w:rsidRPr="00EA5117">
        <w:rPr>
          <w:rStyle w:val="Hyperlink"/>
          <w:color w:val="auto"/>
          <w:sz w:val="20"/>
          <w:u w:val="none"/>
        </w:rPr>
        <w:t>www.brunner-group.com</w:t>
      </w:r>
    </w:hyperlink>
    <w:r w:rsidRPr="00EA511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350" w:rsidRDefault="00492350" w:rsidP="00D37715">
      <w:r>
        <w:separator/>
      </w:r>
    </w:p>
  </w:footnote>
  <w:footnote w:type="continuationSeparator" w:id="0">
    <w:p w:rsidR="00492350" w:rsidRDefault="00492350" w:rsidP="00D37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BC" w:rsidRDefault="007033BC">
    <w:pPr>
      <w:pStyle w:val="Textkrper"/>
      <w:spacing w:line="14" w:lineRule="auto"/>
      <w:rPr>
        <w:sz w:val="20"/>
      </w:rPr>
    </w:pPr>
    <w:r w:rsidRPr="000F3AE8">
      <w:rPr>
        <w:noProof/>
        <w:sz w:val="20"/>
        <w:lang w:val="de-DE" w:eastAsia="de-DE"/>
      </w:rPr>
      <w:drawing>
        <wp:anchor distT="0" distB="0" distL="114300" distR="114300" simplePos="0" relativeHeight="251678720" behindDoc="0" locked="0" layoutInCell="1" allowOverlap="1">
          <wp:simplePos x="0" y="0"/>
          <wp:positionH relativeFrom="column">
            <wp:posOffset>5448300</wp:posOffset>
          </wp:positionH>
          <wp:positionV relativeFrom="paragraph">
            <wp:posOffset>57150</wp:posOffset>
          </wp:positionV>
          <wp:extent cx="967740" cy="177800"/>
          <wp:effectExtent l="19050" t="0" r="3810" b="0"/>
          <wp:wrapThrough wrapText="bothSides">
            <wp:wrapPolygon edited="0">
              <wp:start x="-425" y="0"/>
              <wp:lineTo x="-425" y="18514"/>
              <wp:lineTo x="21685" y="18514"/>
              <wp:lineTo x="21685" y="0"/>
              <wp:lineTo x="-425" y="0"/>
            </wp:wrapPolygon>
          </wp:wrapThrough>
          <wp:docPr id="34" name="Grafik 0" descr="Logo_Brunner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nner_schwarz.jpg"/>
                  <pic:cNvPicPr/>
                </pic:nvPicPr>
                <pic:blipFill>
                  <a:blip r:embed="rId1"/>
                  <a:stretch>
                    <a:fillRect/>
                  </a:stretch>
                </pic:blipFill>
                <pic:spPr>
                  <a:xfrm>
                    <a:off x="0" y="0"/>
                    <a:ext cx="967740" cy="177800"/>
                  </a:xfrm>
                  <a:prstGeom prst="rect">
                    <a:avLst/>
                  </a:prstGeom>
                </pic:spPr>
              </pic:pic>
            </a:graphicData>
          </a:graphic>
        </wp:anchor>
      </w:drawing>
    </w:r>
    <w:r w:rsidR="00A664E6">
      <w:rPr>
        <w:noProof/>
        <w:lang w:val="de-DE" w:eastAsia="de-DE"/>
      </w:rPr>
      <mc:AlternateContent>
        <mc:Choice Requires="wps">
          <w:drawing>
            <wp:anchor distT="0" distB="0" distL="114300" distR="114300" simplePos="0" relativeHeight="251675648" behindDoc="1" locked="0" layoutInCell="1" allowOverlap="1">
              <wp:simplePos x="0" y="0"/>
              <wp:positionH relativeFrom="page">
                <wp:posOffset>779145</wp:posOffset>
              </wp:positionH>
              <wp:positionV relativeFrom="page">
                <wp:posOffset>589280</wp:posOffset>
              </wp:positionV>
              <wp:extent cx="524510" cy="229870"/>
              <wp:effectExtent l="0" t="0" r="127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5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3BC" w:rsidRDefault="007033BC">
                          <w:pPr>
                            <w:tabs>
                              <w:tab w:val="left" w:pos="620"/>
                            </w:tabs>
                            <w:spacing w:line="355" w:lineRule="exact"/>
                            <w:ind w:left="20"/>
                            <w:rPr>
                              <w:rFonts w:ascii="Myriad Pro"/>
                              <w:sz w:val="32"/>
                            </w:rPr>
                          </w:pPr>
                          <w:r>
                            <w:rPr>
                              <w:rFonts w:ascii="Myriad Pro"/>
                              <w:b/>
                              <w:color w:val="231F20"/>
                              <w:sz w:val="32"/>
                            </w:rPr>
                            <w:t>&gt;&gt;</w:t>
                          </w:r>
                          <w:r>
                            <w:rPr>
                              <w:rFonts w:ascii="Myriad Pro"/>
                              <w:b/>
                              <w:color w:val="231F20"/>
                              <w:sz w:val="32"/>
                            </w:rPr>
                            <w:tab/>
                          </w:r>
                          <w:r>
                            <w:fldChar w:fldCharType="begin"/>
                          </w:r>
                          <w:r>
                            <w:rPr>
                              <w:rFonts w:ascii="Myriad Pro"/>
                              <w:color w:val="231F20"/>
                              <w:sz w:val="32"/>
                            </w:rPr>
                            <w:instrText xml:space="preserve"> PAGE </w:instrText>
                          </w:r>
                          <w:r>
                            <w:fldChar w:fldCharType="separate"/>
                          </w:r>
                          <w:r w:rsidR="00E21936">
                            <w:rPr>
                              <w:rFonts w:ascii="Myriad Pro"/>
                              <w:noProof/>
                              <w:color w:val="231F20"/>
                              <w:sz w:val="3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35pt;margin-top:46.4pt;width:41.3pt;height:18.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" filled="f" stroked="f">
              <v:path arrowok="t"/>
              <v:textbox inset="0,0,0,0">
                <w:txbxContent>
                  <w:p w:rsidR="007033BC" w:rsidRDefault="007033BC">
                    <w:pPr>
                      <w:tabs>
                        <w:tab w:val="left" w:pos="620"/>
                      </w:tabs>
                      <w:spacing w:line="355" w:lineRule="exact"/>
                      <w:ind w:left="20"/>
                      <w:rPr>
                        <w:rFonts w:ascii="Myriad Pro"/>
                        <w:sz w:val="32"/>
                      </w:rPr>
                    </w:pPr>
                    <w:r>
                      <w:rPr>
                        <w:rFonts w:ascii="Myriad Pro"/>
                        <w:b/>
                        <w:color w:val="231F20"/>
                        <w:sz w:val="32"/>
                      </w:rPr>
                      <w:t>&gt;&gt;</w:t>
                    </w:r>
                    <w:r>
                      <w:rPr>
                        <w:rFonts w:ascii="Myriad Pro"/>
                        <w:b/>
                        <w:color w:val="231F20"/>
                        <w:sz w:val="32"/>
                      </w:rPr>
                      <w:tab/>
                    </w:r>
                    <w:r>
                      <w:fldChar w:fldCharType="begin"/>
                    </w:r>
                    <w:r>
                      <w:rPr>
                        <w:rFonts w:ascii="Myriad Pro"/>
                        <w:color w:val="231F20"/>
                        <w:sz w:val="32"/>
                      </w:rPr>
                      <w:instrText xml:space="preserve"> PAGE </w:instrText>
                    </w:r>
                    <w:r>
                      <w:fldChar w:fldCharType="separate"/>
                    </w:r>
                    <w:r w:rsidR="00E21936">
                      <w:rPr>
                        <w:rFonts w:ascii="Myriad Pro"/>
                        <w:noProof/>
                        <w:color w:val="231F20"/>
                        <w:sz w:val="32"/>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3BC" w:rsidRPr="000F3AE8" w:rsidRDefault="007033BC">
    <w:pPr>
      <w:pStyle w:val="Kopfzeile"/>
      <w:rPr>
        <w:rFonts w:ascii="Myriad Pro" w:hAnsi="Myriad Pro"/>
        <w:sz w:val="32"/>
        <w:szCs w:val="32"/>
        <w:lang w:val="de-DE"/>
      </w:rPr>
    </w:pPr>
    <w:r>
      <w:rPr>
        <w:rFonts w:ascii="Myriad Pro" w:hAnsi="Myriad Pro"/>
        <w:noProof/>
        <w:sz w:val="32"/>
        <w:szCs w:val="32"/>
        <w:lang w:val="de-DE" w:eastAsia="de-DE"/>
      </w:rPr>
      <w:drawing>
        <wp:anchor distT="0" distB="0" distL="114300" distR="114300" simplePos="0" relativeHeight="251676672" behindDoc="0" locked="0" layoutInCell="1" allowOverlap="1">
          <wp:simplePos x="0" y="0"/>
          <wp:positionH relativeFrom="column">
            <wp:posOffset>5429250</wp:posOffset>
          </wp:positionH>
          <wp:positionV relativeFrom="paragraph">
            <wp:posOffset>31750</wp:posOffset>
          </wp:positionV>
          <wp:extent cx="967740" cy="177800"/>
          <wp:effectExtent l="19050" t="0" r="3810" b="0"/>
          <wp:wrapThrough wrapText="bothSides">
            <wp:wrapPolygon edited="0">
              <wp:start x="-425" y="0"/>
              <wp:lineTo x="-425" y="18514"/>
              <wp:lineTo x="21685" y="18514"/>
              <wp:lineTo x="21685" y="0"/>
              <wp:lineTo x="-425" y="0"/>
            </wp:wrapPolygon>
          </wp:wrapThrough>
          <wp:docPr id="35" name="Grafik 0" descr="Logo_Brunner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nner_schwarz.jpg"/>
                  <pic:cNvPicPr/>
                </pic:nvPicPr>
                <pic:blipFill>
                  <a:blip r:embed="rId1"/>
                  <a:stretch>
                    <a:fillRect/>
                  </a:stretch>
                </pic:blipFill>
                <pic:spPr>
                  <a:xfrm>
                    <a:off x="0" y="0"/>
                    <a:ext cx="967740" cy="177800"/>
                  </a:xfrm>
                  <a:prstGeom prst="rect">
                    <a:avLst/>
                  </a:prstGeom>
                </pic:spPr>
              </pic:pic>
            </a:graphicData>
          </a:graphic>
        </wp:anchor>
      </w:drawing>
    </w:r>
  </w:p>
  <w:p w:rsidR="007033BC" w:rsidRDefault="007033BC">
    <w:pPr>
      <w:pStyle w:val="Kopfzeile"/>
      <w:rPr>
        <w:rFonts w:ascii="Myriad Pro" w:hAnsi="Myriad Pro"/>
        <w:sz w:val="32"/>
        <w:szCs w:val="32"/>
        <w:lang w:val="de-DE"/>
      </w:rPr>
    </w:pPr>
    <w:r w:rsidRPr="000F3AE8">
      <w:rPr>
        <w:rFonts w:ascii="Myriad Pro" w:hAnsi="Myriad Pro"/>
        <w:sz w:val="32"/>
        <w:szCs w:val="32"/>
        <w:lang w:val="de-DE"/>
      </w:rPr>
      <w:t>&gt;&gt;</w:t>
    </w:r>
    <w:r>
      <w:rPr>
        <w:rFonts w:ascii="Myriad Pro" w:hAnsi="Myriad Pro"/>
        <w:sz w:val="32"/>
        <w:szCs w:val="32"/>
        <w:lang w:val="de-DE"/>
      </w:rPr>
      <w:t xml:space="preserve">   </w:t>
    </w:r>
    <w:r w:rsidRPr="000F3AE8">
      <w:rPr>
        <w:rFonts w:ascii="Myriad Pro" w:hAnsi="Myriad Pro"/>
        <w:sz w:val="32"/>
        <w:szCs w:val="32"/>
        <w:lang w:val="de-DE"/>
      </w:rPr>
      <w:t>PRESS</w:t>
    </w:r>
    <w:r w:rsidR="008014B2">
      <w:rPr>
        <w:rFonts w:ascii="Myriad Pro" w:hAnsi="Myriad Pro"/>
        <w:sz w:val="32"/>
        <w:szCs w:val="32"/>
        <w:lang w:val="de-DE"/>
      </w:rPr>
      <w:t>-</w:t>
    </w:r>
    <w:r w:rsidRPr="000F3AE8">
      <w:rPr>
        <w:rFonts w:ascii="Myriad Pro" w:hAnsi="Myriad Pro"/>
        <w:sz w:val="32"/>
        <w:szCs w:val="32"/>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0949"/>
    <w:multiLevelType w:val="hybridMultilevel"/>
    <w:tmpl w:val="B108267E"/>
    <w:lvl w:ilvl="0" w:tplc="8D54513A">
      <w:start w:val="1"/>
      <w:numFmt w:val="bullet"/>
      <w:lvlText w:val=""/>
      <w:lvlJc w:val="left"/>
      <w:pPr>
        <w:ind w:left="2345" w:hanging="360"/>
      </w:pPr>
      <w:rPr>
        <w:rFonts w:ascii="Wingdings" w:eastAsia="Myriad Pro Light" w:hAnsi="Wingdings" w:cstheme="minorHAnsi"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 w15:restartNumberingAfterBreak="0">
    <w:nsid w:val="3105576A"/>
    <w:multiLevelType w:val="hybridMultilevel"/>
    <w:tmpl w:val="9B849C04"/>
    <w:lvl w:ilvl="0" w:tplc="04070001">
      <w:start w:val="1"/>
      <w:numFmt w:val="bullet"/>
      <w:lvlText w:val=""/>
      <w:lvlJc w:val="left"/>
      <w:pPr>
        <w:ind w:left="3548" w:hanging="360"/>
      </w:pPr>
      <w:rPr>
        <w:rFonts w:ascii="Symbol" w:hAnsi="Symbol" w:hint="default"/>
      </w:rPr>
    </w:lvl>
    <w:lvl w:ilvl="1" w:tplc="04070003" w:tentative="1">
      <w:start w:val="1"/>
      <w:numFmt w:val="bullet"/>
      <w:lvlText w:val="o"/>
      <w:lvlJc w:val="left"/>
      <w:pPr>
        <w:ind w:left="4268" w:hanging="360"/>
      </w:pPr>
      <w:rPr>
        <w:rFonts w:ascii="Courier New" w:hAnsi="Courier New" w:cs="Courier New" w:hint="default"/>
      </w:rPr>
    </w:lvl>
    <w:lvl w:ilvl="2" w:tplc="04070005" w:tentative="1">
      <w:start w:val="1"/>
      <w:numFmt w:val="bullet"/>
      <w:lvlText w:val=""/>
      <w:lvlJc w:val="left"/>
      <w:pPr>
        <w:ind w:left="4988" w:hanging="360"/>
      </w:pPr>
      <w:rPr>
        <w:rFonts w:ascii="Wingdings" w:hAnsi="Wingdings" w:hint="default"/>
      </w:rPr>
    </w:lvl>
    <w:lvl w:ilvl="3" w:tplc="04070001" w:tentative="1">
      <w:start w:val="1"/>
      <w:numFmt w:val="bullet"/>
      <w:lvlText w:val=""/>
      <w:lvlJc w:val="left"/>
      <w:pPr>
        <w:ind w:left="5708" w:hanging="360"/>
      </w:pPr>
      <w:rPr>
        <w:rFonts w:ascii="Symbol" w:hAnsi="Symbol" w:hint="default"/>
      </w:rPr>
    </w:lvl>
    <w:lvl w:ilvl="4" w:tplc="04070003" w:tentative="1">
      <w:start w:val="1"/>
      <w:numFmt w:val="bullet"/>
      <w:lvlText w:val="o"/>
      <w:lvlJc w:val="left"/>
      <w:pPr>
        <w:ind w:left="6428" w:hanging="360"/>
      </w:pPr>
      <w:rPr>
        <w:rFonts w:ascii="Courier New" w:hAnsi="Courier New" w:cs="Courier New" w:hint="default"/>
      </w:rPr>
    </w:lvl>
    <w:lvl w:ilvl="5" w:tplc="04070005" w:tentative="1">
      <w:start w:val="1"/>
      <w:numFmt w:val="bullet"/>
      <w:lvlText w:val=""/>
      <w:lvlJc w:val="left"/>
      <w:pPr>
        <w:ind w:left="7148" w:hanging="360"/>
      </w:pPr>
      <w:rPr>
        <w:rFonts w:ascii="Wingdings" w:hAnsi="Wingdings" w:hint="default"/>
      </w:rPr>
    </w:lvl>
    <w:lvl w:ilvl="6" w:tplc="04070001" w:tentative="1">
      <w:start w:val="1"/>
      <w:numFmt w:val="bullet"/>
      <w:lvlText w:val=""/>
      <w:lvlJc w:val="left"/>
      <w:pPr>
        <w:ind w:left="7868" w:hanging="360"/>
      </w:pPr>
      <w:rPr>
        <w:rFonts w:ascii="Symbol" w:hAnsi="Symbol" w:hint="default"/>
      </w:rPr>
    </w:lvl>
    <w:lvl w:ilvl="7" w:tplc="04070003" w:tentative="1">
      <w:start w:val="1"/>
      <w:numFmt w:val="bullet"/>
      <w:lvlText w:val="o"/>
      <w:lvlJc w:val="left"/>
      <w:pPr>
        <w:ind w:left="8588" w:hanging="360"/>
      </w:pPr>
      <w:rPr>
        <w:rFonts w:ascii="Courier New" w:hAnsi="Courier New" w:cs="Courier New" w:hint="default"/>
      </w:rPr>
    </w:lvl>
    <w:lvl w:ilvl="8" w:tplc="04070005" w:tentative="1">
      <w:start w:val="1"/>
      <w:numFmt w:val="bullet"/>
      <w:lvlText w:val=""/>
      <w:lvlJc w:val="left"/>
      <w:pPr>
        <w:ind w:left="9308" w:hanging="360"/>
      </w:pPr>
      <w:rPr>
        <w:rFonts w:ascii="Wingdings" w:hAnsi="Wingdings" w:hint="default"/>
      </w:rPr>
    </w:lvl>
  </w:abstractNum>
  <w:abstractNum w:abstractNumId="2" w15:restartNumberingAfterBreak="0">
    <w:nsid w:val="436C3590"/>
    <w:multiLevelType w:val="hybridMultilevel"/>
    <w:tmpl w:val="3C608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502DFB"/>
    <w:multiLevelType w:val="hybridMultilevel"/>
    <w:tmpl w:val="59241BC0"/>
    <w:lvl w:ilvl="0" w:tplc="04070001">
      <w:start w:val="1"/>
      <w:numFmt w:val="bullet"/>
      <w:lvlText w:val=""/>
      <w:lvlJc w:val="left"/>
      <w:pPr>
        <w:ind w:left="3548" w:hanging="360"/>
      </w:pPr>
      <w:rPr>
        <w:rFonts w:ascii="Symbol" w:hAnsi="Symbol" w:hint="default"/>
      </w:rPr>
    </w:lvl>
    <w:lvl w:ilvl="1" w:tplc="04070003" w:tentative="1">
      <w:start w:val="1"/>
      <w:numFmt w:val="bullet"/>
      <w:lvlText w:val="o"/>
      <w:lvlJc w:val="left"/>
      <w:pPr>
        <w:ind w:left="4268" w:hanging="360"/>
      </w:pPr>
      <w:rPr>
        <w:rFonts w:ascii="Courier New" w:hAnsi="Courier New" w:cs="Courier New" w:hint="default"/>
      </w:rPr>
    </w:lvl>
    <w:lvl w:ilvl="2" w:tplc="04070005" w:tentative="1">
      <w:start w:val="1"/>
      <w:numFmt w:val="bullet"/>
      <w:lvlText w:val=""/>
      <w:lvlJc w:val="left"/>
      <w:pPr>
        <w:ind w:left="4988" w:hanging="360"/>
      </w:pPr>
      <w:rPr>
        <w:rFonts w:ascii="Wingdings" w:hAnsi="Wingdings" w:hint="default"/>
      </w:rPr>
    </w:lvl>
    <w:lvl w:ilvl="3" w:tplc="04070001" w:tentative="1">
      <w:start w:val="1"/>
      <w:numFmt w:val="bullet"/>
      <w:lvlText w:val=""/>
      <w:lvlJc w:val="left"/>
      <w:pPr>
        <w:ind w:left="5708" w:hanging="360"/>
      </w:pPr>
      <w:rPr>
        <w:rFonts w:ascii="Symbol" w:hAnsi="Symbol" w:hint="default"/>
      </w:rPr>
    </w:lvl>
    <w:lvl w:ilvl="4" w:tplc="04070003" w:tentative="1">
      <w:start w:val="1"/>
      <w:numFmt w:val="bullet"/>
      <w:lvlText w:val="o"/>
      <w:lvlJc w:val="left"/>
      <w:pPr>
        <w:ind w:left="6428" w:hanging="360"/>
      </w:pPr>
      <w:rPr>
        <w:rFonts w:ascii="Courier New" w:hAnsi="Courier New" w:cs="Courier New" w:hint="default"/>
      </w:rPr>
    </w:lvl>
    <w:lvl w:ilvl="5" w:tplc="04070005" w:tentative="1">
      <w:start w:val="1"/>
      <w:numFmt w:val="bullet"/>
      <w:lvlText w:val=""/>
      <w:lvlJc w:val="left"/>
      <w:pPr>
        <w:ind w:left="7148" w:hanging="360"/>
      </w:pPr>
      <w:rPr>
        <w:rFonts w:ascii="Wingdings" w:hAnsi="Wingdings" w:hint="default"/>
      </w:rPr>
    </w:lvl>
    <w:lvl w:ilvl="6" w:tplc="04070001" w:tentative="1">
      <w:start w:val="1"/>
      <w:numFmt w:val="bullet"/>
      <w:lvlText w:val=""/>
      <w:lvlJc w:val="left"/>
      <w:pPr>
        <w:ind w:left="7868" w:hanging="360"/>
      </w:pPr>
      <w:rPr>
        <w:rFonts w:ascii="Symbol" w:hAnsi="Symbol" w:hint="default"/>
      </w:rPr>
    </w:lvl>
    <w:lvl w:ilvl="7" w:tplc="04070003" w:tentative="1">
      <w:start w:val="1"/>
      <w:numFmt w:val="bullet"/>
      <w:lvlText w:val="o"/>
      <w:lvlJc w:val="left"/>
      <w:pPr>
        <w:ind w:left="8588" w:hanging="360"/>
      </w:pPr>
      <w:rPr>
        <w:rFonts w:ascii="Courier New" w:hAnsi="Courier New" w:cs="Courier New" w:hint="default"/>
      </w:rPr>
    </w:lvl>
    <w:lvl w:ilvl="8" w:tplc="04070005" w:tentative="1">
      <w:start w:val="1"/>
      <w:numFmt w:val="bullet"/>
      <w:lvlText w:val=""/>
      <w:lvlJc w:val="left"/>
      <w:pPr>
        <w:ind w:left="9308" w:hanging="360"/>
      </w:pPr>
      <w:rPr>
        <w:rFonts w:ascii="Wingdings" w:hAnsi="Wingdings" w:hint="default"/>
      </w:rPr>
    </w:lvl>
  </w:abstractNum>
  <w:abstractNum w:abstractNumId="4" w15:restartNumberingAfterBreak="0">
    <w:nsid w:val="680B40CC"/>
    <w:multiLevelType w:val="hybridMultilevel"/>
    <w:tmpl w:val="D1D22494"/>
    <w:lvl w:ilvl="0" w:tplc="3AA082F8">
      <w:numFmt w:val="bullet"/>
      <w:lvlText w:val="•"/>
      <w:lvlJc w:val="left"/>
      <w:pPr>
        <w:ind w:left="3593" w:hanging="765"/>
      </w:pPr>
      <w:rPr>
        <w:rFonts w:ascii="Myriad Pro Light" w:eastAsia="Myriad Pro Light" w:hAnsi="Myriad Pro Light" w:cs="Myriad Pro Light" w:hint="default"/>
      </w:rPr>
    </w:lvl>
    <w:lvl w:ilvl="1" w:tplc="04070003" w:tentative="1">
      <w:start w:val="1"/>
      <w:numFmt w:val="bullet"/>
      <w:lvlText w:val="o"/>
      <w:lvlJc w:val="left"/>
      <w:pPr>
        <w:ind w:left="3908" w:hanging="360"/>
      </w:pPr>
      <w:rPr>
        <w:rFonts w:ascii="Courier New" w:hAnsi="Courier New" w:cs="Courier New" w:hint="default"/>
      </w:rPr>
    </w:lvl>
    <w:lvl w:ilvl="2" w:tplc="04070005" w:tentative="1">
      <w:start w:val="1"/>
      <w:numFmt w:val="bullet"/>
      <w:lvlText w:val=""/>
      <w:lvlJc w:val="left"/>
      <w:pPr>
        <w:ind w:left="4628" w:hanging="360"/>
      </w:pPr>
      <w:rPr>
        <w:rFonts w:ascii="Wingdings" w:hAnsi="Wingdings" w:hint="default"/>
      </w:rPr>
    </w:lvl>
    <w:lvl w:ilvl="3" w:tplc="04070001" w:tentative="1">
      <w:start w:val="1"/>
      <w:numFmt w:val="bullet"/>
      <w:lvlText w:val=""/>
      <w:lvlJc w:val="left"/>
      <w:pPr>
        <w:ind w:left="5348" w:hanging="360"/>
      </w:pPr>
      <w:rPr>
        <w:rFonts w:ascii="Symbol" w:hAnsi="Symbol" w:hint="default"/>
      </w:rPr>
    </w:lvl>
    <w:lvl w:ilvl="4" w:tplc="04070003" w:tentative="1">
      <w:start w:val="1"/>
      <w:numFmt w:val="bullet"/>
      <w:lvlText w:val="o"/>
      <w:lvlJc w:val="left"/>
      <w:pPr>
        <w:ind w:left="6068" w:hanging="360"/>
      </w:pPr>
      <w:rPr>
        <w:rFonts w:ascii="Courier New" w:hAnsi="Courier New" w:cs="Courier New" w:hint="default"/>
      </w:rPr>
    </w:lvl>
    <w:lvl w:ilvl="5" w:tplc="04070005" w:tentative="1">
      <w:start w:val="1"/>
      <w:numFmt w:val="bullet"/>
      <w:lvlText w:val=""/>
      <w:lvlJc w:val="left"/>
      <w:pPr>
        <w:ind w:left="6788" w:hanging="360"/>
      </w:pPr>
      <w:rPr>
        <w:rFonts w:ascii="Wingdings" w:hAnsi="Wingdings" w:hint="default"/>
      </w:rPr>
    </w:lvl>
    <w:lvl w:ilvl="6" w:tplc="04070001" w:tentative="1">
      <w:start w:val="1"/>
      <w:numFmt w:val="bullet"/>
      <w:lvlText w:val=""/>
      <w:lvlJc w:val="left"/>
      <w:pPr>
        <w:ind w:left="7508" w:hanging="360"/>
      </w:pPr>
      <w:rPr>
        <w:rFonts w:ascii="Symbol" w:hAnsi="Symbol" w:hint="default"/>
      </w:rPr>
    </w:lvl>
    <w:lvl w:ilvl="7" w:tplc="04070003" w:tentative="1">
      <w:start w:val="1"/>
      <w:numFmt w:val="bullet"/>
      <w:lvlText w:val="o"/>
      <w:lvlJc w:val="left"/>
      <w:pPr>
        <w:ind w:left="8228" w:hanging="360"/>
      </w:pPr>
      <w:rPr>
        <w:rFonts w:ascii="Courier New" w:hAnsi="Courier New" w:cs="Courier New" w:hint="default"/>
      </w:rPr>
    </w:lvl>
    <w:lvl w:ilvl="8" w:tplc="04070005" w:tentative="1">
      <w:start w:val="1"/>
      <w:numFmt w:val="bullet"/>
      <w:lvlText w:val=""/>
      <w:lvlJc w:val="left"/>
      <w:pPr>
        <w:ind w:left="8948" w:hanging="360"/>
      </w:pPr>
      <w:rPr>
        <w:rFonts w:ascii="Wingdings" w:hAnsi="Wingdings" w:hint="default"/>
      </w:rPr>
    </w:lvl>
  </w:abstractNum>
  <w:abstractNum w:abstractNumId="5" w15:restartNumberingAfterBreak="0">
    <w:nsid w:val="6A924397"/>
    <w:multiLevelType w:val="hybridMultilevel"/>
    <w:tmpl w:val="599E9B5E"/>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15"/>
    <w:rsid w:val="00015EBE"/>
    <w:rsid w:val="00017B93"/>
    <w:rsid w:val="0002351D"/>
    <w:rsid w:val="000241F8"/>
    <w:rsid w:val="00025F2E"/>
    <w:rsid w:val="00035C63"/>
    <w:rsid w:val="00036ED0"/>
    <w:rsid w:val="00041D13"/>
    <w:rsid w:val="000435CC"/>
    <w:rsid w:val="00050817"/>
    <w:rsid w:val="000521E8"/>
    <w:rsid w:val="00052B13"/>
    <w:rsid w:val="00054D08"/>
    <w:rsid w:val="00061102"/>
    <w:rsid w:val="00065776"/>
    <w:rsid w:val="00066781"/>
    <w:rsid w:val="00071F4A"/>
    <w:rsid w:val="00076B1D"/>
    <w:rsid w:val="0007784C"/>
    <w:rsid w:val="00086248"/>
    <w:rsid w:val="00087495"/>
    <w:rsid w:val="000A3B19"/>
    <w:rsid w:val="000A64E1"/>
    <w:rsid w:val="000A712A"/>
    <w:rsid w:val="000A7333"/>
    <w:rsid w:val="000B0765"/>
    <w:rsid w:val="000C20F0"/>
    <w:rsid w:val="000C7FB7"/>
    <w:rsid w:val="000D2C07"/>
    <w:rsid w:val="000E18CD"/>
    <w:rsid w:val="000E5DFF"/>
    <w:rsid w:val="000E6B1D"/>
    <w:rsid w:val="000F3AE8"/>
    <w:rsid w:val="00105235"/>
    <w:rsid w:val="00105244"/>
    <w:rsid w:val="00117FF0"/>
    <w:rsid w:val="00125B37"/>
    <w:rsid w:val="00127F98"/>
    <w:rsid w:val="001321AD"/>
    <w:rsid w:val="001401EF"/>
    <w:rsid w:val="001432BB"/>
    <w:rsid w:val="00143AFD"/>
    <w:rsid w:val="00145438"/>
    <w:rsid w:val="001643AD"/>
    <w:rsid w:val="00164DAF"/>
    <w:rsid w:val="00170BAF"/>
    <w:rsid w:val="001839BD"/>
    <w:rsid w:val="00191700"/>
    <w:rsid w:val="001929A4"/>
    <w:rsid w:val="001B2089"/>
    <w:rsid w:val="001B2991"/>
    <w:rsid w:val="001C7170"/>
    <w:rsid w:val="001E4C44"/>
    <w:rsid w:val="001F015B"/>
    <w:rsid w:val="001F4A6C"/>
    <w:rsid w:val="001F7BCD"/>
    <w:rsid w:val="002058A3"/>
    <w:rsid w:val="002062A8"/>
    <w:rsid w:val="00206AA2"/>
    <w:rsid w:val="00211032"/>
    <w:rsid w:val="002125A2"/>
    <w:rsid w:val="00215722"/>
    <w:rsid w:val="00222B8E"/>
    <w:rsid w:val="0023294E"/>
    <w:rsid w:val="002355AB"/>
    <w:rsid w:val="002453A8"/>
    <w:rsid w:val="002502BD"/>
    <w:rsid w:val="00251BD5"/>
    <w:rsid w:val="00257B95"/>
    <w:rsid w:val="00281D2D"/>
    <w:rsid w:val="002B052F"/>
    <w:rsid w:val="002C6BA4"/>
    <w:rsid w:val="002C70F6"/>
    <w:rsid w:val="002D7ECF"/>
    <w:rsid w:val="002E0813"/>
    <w:rsid w:val="002E266B"/>
    <w:rsid w:val="002E78DD"/>
    <w:rsid w:val="002F5DE1"/>
    <w:rsid w:val="002F76F4"/>
    <w:rsid w:val="00302D07"/>
    <w:rsid w:val="00305AB4"/>
    <w:rsid w:val="00323648"/>
    <w:rsid w:val="00337A17"/>
    <w:rsid w:val="00337F15"/>
    <w:rsid w:val="00342EE8"/>
    <w:rsid w:val="003546B5"/>
    <w:rsid w:val="00364384"/>
    <w:rsid w:val="00366FF0"/>
    <w:rsid w:val="00386DCB"/>
    <w:rsid w:val="0039285F"/>
    <w:rsid w:val="0039525F"/>
    <w:rsid w:val="00395DCA"/>
    <w:rsid w:val="003A077F"/>
    <w:rsid w:val="003A0DD7"/>
    <w:rsid w:val="003A55CB"/>
    <w:rsid w:val="003A6D5C"/>
    <w:rsid w:val="003A6D96"/>
    <w:rsid w:val="003B0605"/>
    <w:rsid w:val="003B69EE"/>
    <w:rsid w:val="003C06B2"/>
    <w:rsid w:val="003C0B3C"/>
    <w:rsid w:val="003D58FB"/>
    <w:rsid w:val="003E6DC4"/>
    <w:rsid w:val="003F147D"/>
    <w:rsid w:val="003F23BB"/>
    <w:rsid w:val="00402636"/>
    <w:rsid w:val="00410B88"/>
    <w:rsid w:val="00410CB4"/>
    <w:rsid w:val="0041206C"/>
    <w:rsid w:val="00414C21"/>
    <w:rsid w:val="00421579"/>
    <w:rsid w:val="00443540"/>
    <w:rsid w:val="00443F91"/>
    <w:rsid w:val="0045538E"/>
    <w:rsid w:val="00470758"/>
    <w:rsid w:val="004724E8"/>
    <w:rsid w:val="00481267"/>
    <w:rsid w:val="00492350"/>
    <w:rsid w:val="00492942"/>
    <w:rsid w:val="004A60CC"/>
    <w:rsid w:val="004B46E8"/>
    <w:rsid w:val="004B62BA"/>
    <w:rsid w:val="004D2CCC"/>
    <w:rsid w:val="004D41A0"/>
    <w:rsid w:val="004E2019"/>
    <w:rsid w:val="004F6474"/>
    <w:rsid w:val="00500D55"/>
    <w:rsid w:val="00504FC5"/>
    <w:rsid w:val="00511A70"/>
    <w:rsid w:val="00523235"/>
    <w:rsid w:val="005329B7"/>
    <w:rsid w:val="00547ABA"/>
    <w:rsid w:val="00551F9F"/>
    <w:rsid w:val="00555FF6"/>
    <w:rsid w:val="005710BD"/>
    <w:rsid w:val="00572494"/>
    <w:rsid w:val="0057303D"/>
    <w:rsid w:val="00575AA7"/>
    <w:rsid w:val="00575B0D"/>
    <w:rsid w:val="005810F3"/>
    <w:rsid w:val="00581B4E"/>
    <w:rsid w:val="00590987"/>
    <w:rsid w:val="005A371D"/>
    <w:rsid w:val="005A60B9"/>
    <w:rsid w:val="005B1EBD"/>
    <w:rsid w:val="005C00DF"/>
    <w:rsid w:val="005C0C21"/>
    <w:rsid w:val="005D0A0F"/>
    <w:rsid w:val="005D53CD"/>
    <w:rsid w:val="005E50F6"/>
    <w:rsid w:val="005F0CD0"/>
    <w:rsid w:val="005F6EEF"/>
    <w:rsid w:val="0060023D"/>
    <w:rsid w:val="00602403"/>
    <w:rsid w:val="00603205"/>
    <w:rsid w:val="00603479"/>
    <w:rsid w:val="00615091"/>
    <w:rsid w:val="00615F48"/>
    <w:rsid w:val="0061721A"/>
    <w:rsid w:val="006207D2"/>
    <w:rsid w:val="00621589"/>
    <w:rsid w:val="00636635"/>
    <w:rsid w:val="006377A0"/>
    <w:rsid w:val="00640B76"/>
    <w:rsid w:val="0064630E"/>
    <w:rsid w:val="006500F4"/>
    <w:rsid w:val="00662619"/>
    <w:rsid w:val="00663965"/>
    <w:rsid w:val="00671E64"/>
    <w:rsid w:val="00673245"/>
    <w:rsid w:val="006770B2"/>
    <w:rsid w:val="00691C0C"/>
    <w:rsid w:val="00693D5D"/>
    <w:rsid w:val="006A6468"/>
    <w:rsid w:val="006B5B68"/>
    <w:rsid w:val="006C09A9"/>
    <w:rsid w:val="006C0D94"/>
    <w:rsid w:val="006C3298"/>
    <w:rsid w:val="006C73FC"/>
    <w:rsid w:val="006C7487"/>
    <w:rsid w:val="006D1529"/>
    <w:rsid w:val="006D35B9"/>
    <w:rsid w:val="006D3B69"/>
    <w:rsid w:val="006D7F8F"/>
    <w:rsid w:val="006E23A8"/>
    <w:rsid w:val="006E3C5C"/>
    <w:rsid w:val="006E7336"/>
    <w:rsid w:val="006F6954"/>
    <w:rsid w:val="006F7CAA"/>
    <w:rsid w:val="007033BC"/>
    <w:rsid w:val="00704A5E"/>
    <w:rsid w:val="007141D1"/>
    <w:rsid w:val="00715687"/>
    <w:rsid w:val="00724CD0"/>
    <w:rsid w:val="00727033"/>
    <w:rsid w:val="00734435"/>
    <w:rsid w:val="007361CC"/>
    <w:rsid w:val="00737FFC"/>
    <w:rsid w:val="00751846"/>
    <w:rsid w:val="007569F5"/>
    <w:rsid w:val="00757D35"/>
    <w:rsid w:val="00770448"/>
    <w:rsid w:val="00776DA0"/>
    <w:rsid w:val="007839CD"/>
    <w:rsid w:val="00792829"/>
    <w:rsid w:val="00793837"/>
    <w:rsid w:val="00796740"/>
    <w:rsid w:val="007A0BB7"/>
    <w:rsid w:val="007A16C0"/>
    <w:rsid w:val="007A7A6E"/>
    <w:rsid w:val="007B23E3"/>
    <w:rsid w:val="007B5406"/>
    <w:rsid w:val="007C3410"/>
    <w:rsid w:val="007C5C8D"/>
    <w:rsid w:val="007C6962"/>
    <w:rsid w:val="007D12AA"/>
    <w:rsid w:val="007D3AF2"/>
    <w:rsid w:val="007D7199"/>
    <w:rsid w:val="007E40FF"/>
    <w:rsid w:val="008014B2"/>
    <w:rsid w:val="00802BF7"/>
    <w:rsid w:val="00807956"/>
    <w:rsid w:val="00811312"/>
    <w:rsid w:val="008151C3"/>
    <w:rsid w:val="00815593"/>
    <w:rsid w:val="00841513"/>
    <w:rsid w:val="00846EA1"/>
    <w:rsid w:val="008506D1"/>
    <w:rsid w:val="008525B9"/>
    <w:rsid w:val="008621AE"/>
    <w:rsid w:val="00864F9A"/>
    <w:rsid w:val="008865BC"/>
    <w:rsid w:val="0089079C"/>
    <w:rsid w:val="008913D3"/>
    <w:rsid w:val="00892104"/>
    <w:rsid w:val="008921C7"/>
    <w:rsid w:val="00896A22"/>
    <w:rsid w:val="00896FCF"/>
    <w:rsid w:val="008A1B2B"/>
    <w:rsid w:val="008B355C"/>
    <w:rsid w:val="008B3C22"/>
    <w:rsid w:val="008B5E56"/>
    <w:rsid w:val="008B7BC8"/>
    <w:rsid w:val="008B7CF9"/>
    <w:rsid w:val="008C5437"/>
    <w:rsid w:val="008C7C7E"/>
    <w:rsid w:val="008E2FAC"/>
    <w:rsid w:val="008F309E"/>
    <w:rsid w:val="008F6EDF"/>
    <w:rsid w:val="00901B1B"/>
    <w:rsid w:val="009038E8"/>
    <w:rsid w:val="00917819"/>
    <w:rsid w:val="009178F0"/>
    <w:rsid w:val="009347B0"/>
    <w:rsid w:val="00942AC4"/>
    <w:rsid w:val="0096400A"/>
    <w:rsid w:val="00965A80"/>
    <w:rsid w:val="009673C7"/>
    <w:rsid w:val="00970098"/>
    <w:rsid w:val="00974C25"/>
    <w:rsid w:val="009757B0"/>
    <w:rsid w:val="009772DF"/>
    <w:rsid w:val="00993F59"/>
    <w:rsid w:val="009948A1"/>
    <w:rsid w:val="009A0C6A"/>
    <w:rsid w:val="009A3DD5"/>
    <w:rsid w:val="009B4CF5"/>
    <w:rsid w:val="009C28D6"/>
    <w:rsid w:val="009C57DC"/>
    <w:rsid w:val="009D11B7"/>
    <w:rsid w:val="009D59E9"/>
    <w:rsid w:val="009D7FB1"/>
    <w:rsid w:val="009F1771"/>
    <w:rsid w:val="009F6438"/>
    <w:rsid w:val="00A2121A"/>
    <w:rsid w:val="00A231A3"/>
    <w:rsid w:val="00A2537C"/>
    <w:rsid w:val="00A4633E"/>
    <w:rsid w:val="00A47E96"/>
    <w:rsid w:val="00A51914"/>
    <w:rsid w:val="00A664E6"/>
    <w:rsid w:val="00A7140E"/>
    <w:rsid w:val="00A718AD"/>
    <w:rsid w:val="00A7335C"/>
    <w:rsid w:val="00A75AF6"/>
    <w:rsid w:val="00A91300"/>
    <w:rsid w:val="00A96692"/>
    <w:rsid w:val="00A97BD8"/>
    <w:rsid w:val="00AA649F"/>
    <w:rsid w:val="00AA6E1F"/>
    <w:rsid w:val="00AA7E7E"/>
    <w:rsid w:val="00AB0E4F"/>
    <w:rsid w:val="00AB304B"/>
    <w:rsid w:val="00AD58E2"/>
    <w:rsid w:val="00AE2FE5"/>
    <w:rsid w:val="00AF290A"/>
    <w:rsid w:val="00AF35EE"/>
    <w:rsid w:val="00B01439"/>
    <w:rsid w:val="00B04BA2"/>
    <w:rsid w:val="00B053A9"/>
    <w:rsid w:val="00B17638"/>
    <w:rsid w:val="00B22280"/>
    <w:rsid w:val="00B226E6"/>
    <w:rsid w:val="00B23A9C"/>
    <w:rsid w:val="00B52039"/>
    <w:rsid w:val="00B57BAB"/>
    <w:rsid w:val="00B74DF6"/>
    <w:rsid w:val="00B75E23"/>
    <w:rsid w:val="00B76608"/>
    <w:rsid w:val="00B76989"/>
    <w:rsid w:val="00B81AD7"/>
    <w:rsid w:val="00B8222C"/>
    <w:rsid w:val="00B822F5"/>
    <w:rsid w:val="00B844FC"/>
    <w:rsid w:val="00B84F67"/>
    <w:rsid w:val="00B948F7"/>
    <w:rsid w:val="00BA0032"/>
    <w:rsid w:val="00BA3CDB"/>
    <w:rsid w:val="00BA6BFD"/>
    <w:rsid w:val="00BB7ECA"/>
    <w:rsid w:val="00BF59D5"/>
    <w:rsid w:val="00C064A0"/>
    <w:rsid w:val="00C11848"/>
    <w:rsid w:val="00C11CAE"/>
    <w:rsid w:val="00C13F03"/>
    <w:rsid w:val="00C158AD"/>
    <w:rsid w:val="00C21453"/>
    <w:rsid w:val="00C22299"/>
    <w:rsid w:val="00C248D3"/>
    <w:rsid w:val="00C414A4"/>
    <w:rsid w:val="00C45EA4"/>
    <w:rsid w:val="00C74ED1"/>
    <w:rsid w:val="00C770BF"/>
    <w:rsid w:val="00C80BCC"/>
    <w:rsid w:val="00C8261A"/>
    <w:rsid w:val="00C921DB"/>
    <w:rsid w:val="00C977E9"/>
    <w:rsid w:val="00CA2F90"/>
    <w:rsid w:val="00CB6B16"/>
    <w:rsid w:val="00CC13FE"/>
    <w:rsid w:val="00CC2530"/>
    <w:rsid w:val="00CC7363"/>
    <w:rsid w:val="00CD5592"/>
    <w:rsid w:val="00CF0FB8"/>
    <w:rsid w:val="00CF3563"/>
    <w:rsid w:val="00CF4A3C"/>
    <w:rsid w:val="00CF4DC0"/>
    <w:rsid w:val="00CF5532"/>
    <w:rsid w:val="00D05DE0"/>
    <w:rsid w:val="00D22C8B"/>
    <w:rsid w:val="00D363A6"/>
    <w:rsid w:val="00D364A2"/>
    <w:rsid w:val="00D37715"/>
    <w:rsid w:val="00D54C7E"/>
    <w:rsid w:val="00D60A61"/>
    <w:rsid w:val="00D6190F"/>
    <w:rsid w:val="00D61BE0"/>
    <w:rsid w:val="00D80E29"/>
    <w:rsid w:val="00D81F2E"/>
    <w:rsid w:val="00D83AE8"/>
    <w:rsid w:val="00D9043D"/>
    <w:rsid w:val="00DA0150"/>
    <w:rsid w:val="00DA7F90"/>
    <w:rsid w:val="00DC692D"/>
    <w:rsid w:val="00DC70EF"/>
    <w:rsid w:val="00DD2A52"/>
    <w:rsid w:val="00DD6B01"/>
    <w:rsid w:val="00DE4FAB"/>
    <w:rsid w:val="00DF266D"/>
    <w:rsid w:val="00E05A5A"/>
    <w:rsid w:val="00E06C13"/>
    <w:rsid w:val="00E13503"/>
    <w:rsid w:val="00E14C4A"/>
    <w:rsid w:val="00E17124"/>
    <w:rsid w:val="00E21936"/>
    <w:rsid w:val="00E23A17"/>
    <w:rsid w:val="00E27D1E"/>
    <w:rsid w:val="00E3290E"/>
    <w:rsid w:val="00E32E43"/>
    <w:rsid w:val="00E453D6"/>
    <w:rsid w:val="00E51E91"/>
    <w:rsid w:val="00E55354"/>
    <w:rsid w:val="00E70EF8"/>
    <w:rsid w:val="00E91FDE"/>
    <w:rsid w:val="00EA45EC"/>
    <w:rsid w:val="00EA5117"/>
    <w:rsid w:val="00EB022E"/>
    <w:rsid w:val="00EB07C1"/>
    <w:rsid w:val="00EB7D35"/>
    <w:rsid w:val="00ED283B"/>
    <w:rsid w:val="00EF1820"/>
    <w:rsid w:val="00EF517C"/>
    <w:rsid w:val="00F1127B"/>
    <w:rsid w:val="00F1181B"/>
    <w:rsid w:val="00F25BD1"/>
    <w:rsid w:val="00F26FFC"/>
    <w:rsid w:val="00F27DE8"/>
    <w:rsid w:val="00F36A85"/>
    <w:rsid w:val="00F4502C"/>
    <w:rsid w:val="00F47A50"/>
    <w:rsid w:val="00F62BE0"/>
    <w:rsid w:val="00F65CCF"/>
    <w:rsid w:val="00F72E20"/>
    <w:rsid w:val="00F7312B"/>
    <w:rsid w:val="00F74F1C"/>
    <w:rsid w:val="00F7667E"/>
    <w:rsid w:val="00F773FC"/>
    <w:rsid w:val="00F77D80"/>
    <w:rsid w:val="00F81240"/>
    <w:rsid w:val="00F8285B"/>
    <w:rsid w:val="00F96108"/>
    <w:rsid w:val="00FA7ED7"/>
    <w:rsid w:val="00FB171A"/>
    <w:rsid w:val="00FD54C7"/>
    <w:rsid w:val="00FE5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6CB9CD"/>
  <w15:docId w15:val="{472E1D2A-7062-46FD-B07D-5592C35A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sid w:val="00D37715"/>
    <w:rPr>
      <w:rFonts w:ascii="Myriad Pro Light" w:eastAsia="Myriad Pro Light" w:hAnsi="Myriad Pro Light" w:cs="Myriad Pro Light"/>
    </w:rPr>
  </w:style>
  <w:style w:type="paragraph" w:styleId="berschrift2">
    <w:name w:val="heading 2"/>
    <w:basedOn w:val="Standard"/>
    <w:next w:val="Standard"/>
    <w:link w:val="berschrift2Zchn"/>
    <w:uiPriority w:val="9"/>
    <w:unhideWhenUsed/>
    <w:qFormat/>
    <w:rsid w:val="00A913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37715"/>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D37715"/>
  </w:style>
  <w:style w:type="paragraph" w:styleId="Listenabsatz">
    <w:name w:val="List Paragraph"/>
    <w:basedOn w:val="Standard"/>
    <w:uiPriority w:val="1"/>
    <w:qFormat/>
    <w:rsid w:val="00D37715"/>
  </w:style>
  <w:style w:type="paragraph" w:customStyle="1" w:styleId="TableParagraph">
    <w:name w:val="Table Paragraph"/>
    <w:basedOn w:val="Standard"/>
    <w:uiPriority w:val="1"/>
    <w:qFormat/>
    <w:rsid w:val="00D37715"/>
  </w:style>
  <w:style w:type="paragraph" w:styleId="Sprechblasentext">
    <w:name w:val="Balloon Text"/>
    <w:basedOn w:val="Standard"/>
    <w:link w:val="SprechblasentextZchn"/>
    <w:uiPriority w:val="99"/>
    <w:semiHidden/>
    <w:unhideWhenUsed/>
    <w:rsid w:val="009757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7B0"/>
    <w:rPr>
      <w:rFonts w:ascii="Tahoma" w:eastAsia="Myriad Pro Light" w:hAnsi="Tahoma" w:cs="Tahoma"/>
      <w:sz w:val="16"/>
      <w:szCs w:val="16"/>
    </w:rPr>
  </w:style>
  <w:style w:type="paragraph" w:styleId="Kopfzeile">
    <w:name w:val="header"/>
    <w:basedOn w:val="Standard"/>
    <w:link w:val="KopfzeileZchn"/>
    <w:uiPriority w:val="99"/>
    <w:unhideWhenUsed/>
    <w:rsid w:val="00364384"/>
    <w:pPr>
      <w:tabs>
        <w:tab w:val="center" w:pos="4536"/>
        <w:tab w:val="right" w:pos="9072"/>
      </w:tabs>
    </w:pPr>
  </w:style>
  <w:style w:type="character" w:customStyle="1" w:styleId="KopfzeileZchn">
    <w:name w:val="Kopfzeile Zchn"/>
    <w:basedOn w:val="Absatz-Standardschriftart"/>
    <w:link w:val="Kopfzeile"/>
    <w:uiPriority w:val="99"/>
    <w:rsid w:val="00364384"/>
    <w:rPr>
      <w:rFonts w:ascii="Myriad Pro Light" w:eastAsia="Myriad Pro Light" w:hAnsi="Myriad Pro Light" w:cs="Myriad Pro Light"/>
    </w:rPr>
  </w:style>
  <w:style w:type="paragraph" w:styleId="Fuzeile">
    <w:name w:val="footer"/>
    <w:basedOn w:val="Standard"/>
    <w:link w:val="FuzeileZchn"/>
    <w:uiPriority w:val="99"/>
    <w:unhideWhenUsed/>
    <w:rsid w:val="00364384"/>
    <w:pPr>
      <w:tabs>
        <w:tab w:val="center" w:pos="4536"/>
        <w:tab w:val="right" w:pos="9072"/>
      </w:tabs>
    </w:pPr>
  </w:style>
  <w:style w:type="character" w:customStyle="1" w:styleId="FuzeileZchn">
    <w:name w:val="Fußzeile Zchn"/>
    <w:basedOn w:val="Absatz-Standardschriftart"/>
    <w:link w:val="Fuzeile"/>
    <w:uiPriority w:val="99"/>
    <w:rsid w:val="00364384"/>
    <w:rPr>
      <w:rFonts w:ascii="Myriad Pro Light" w:eastAsia="Myriad Pro Light" w:hAnsi="Myriad Pro Light" w:cs="Myriad Pro Light"/>
    </w:rPr>
  </w:style>
  <w:style w:type="character" w:styleId="Hyperlink">
    <w:name w:val="Hyperlink"/>
    <w:basedOn w:val="Absatz-Standardschriftart"/>
    <w:uiPriority w:val="99"/>
    <w:unhideWhenUsed/>
    <w:rsid w:val="00364384"/>
    <w:rPr>
      <w:color w:val="0000FF" w:themeColor="hyperlink"/>
      <w:u w:val="single"/>
    </w:rPr>
  </w:style>
  <w:style w:type="character" w:customStyle="1" w:styleId="TextkrperZchn">
    <w:name w:val="Textkörper Zchn"/>
    <w:basedOn w:val="Absatz-Standardschriftart"/>
    <w:link w:val="Textkrper"/>
    <w:uiPriority w:val="1"/>
    <w:rsid w:val="00993F59"/>
    <w:rPr>
      <w:rFonts w:ascii="Myriad Pro Light" w:eastAsia="Myriad Pro Light" w:hAnsi="Myriad Pro Light" w:cs="Myriad Pro Light"/>
    </w:rPr>
  </w:style>
  <w:style w:type="table" w:styleId="Tabellenraster">
    <w:name w:val="Table Grid"/>
    <w:basedOn w:val="NormaleTabelle"/>
    <w:uiPriority w:val="59"/>
    <w:rsid w:val="0089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A6D5C"/>
    <w:rPr>
      <w:sz w:val="16"/>
      <w:szCs w:val="16"/>
    </w:rPr>
  </w:style>
  <w:style w:type="paragraph" w:styleId="Kommentartext">
    <w:name w:val="annotation text"/>
    <w:basedOn w:val="Standard"/>
    <w:link w:val="KommentartextZchn"/>
    <w:uiPriority w:val="99"/>
    <w:semiHidden/>
    <w:unhideWhenUsed/>
    <w:rsid w:val="003A6D5C"/>
    <w:rPr>
      <w:sz w:val="20"/>
      <w:szCs w:val="20"/>
    </w:rPr>
  </w:style>
  <w:style w:type="character" w:customStyle="1" w:styleId="KommentartextZchn">
    <w:name w:val="Kommentartext Zchn"/>
    <w:basedOn w:val="Absatz-Standardschriftart"/>
    <w:link w:val="Kommentartext"/>
    <w:uiPriority w:val="99"/>
    <w:semiHidden/>
    <w:rsid w:val="003A6D5C"/>
    <w:rPr>
      <w:rFonts w:ascii="Myriad Pro Light" w:eastAsia="Myriad Pro Light" w:hAnsi="Myriad Pro Light" w:cs="Myriad Pro Light"/>
      <w:sz w:val="20"/>
      <w:szCs w:val="20"/>
    </w:rPr>
  </w:style>
  <w:style w:type="paragraph" w:styleId="Kommentarthema">
    <w:name w:val="annotation subject"/>
    <w:basedOn w:val="Kommentartext"/>
    <w:next w:val="Kommentartext"/>
    <w:link w:val="KommentarthemaZchn"/>
    <w:uiPriority w:val="99"/>
    <w:semiHidden/>
    <w:unhideWhenUsed/>
    <w:rsid w:val="003A6D5C"/>
    <w:rPr>
      <w:b/>
      <w:bCs/>
    </w:rPr>
  </w:style>
  <w:style w:type="character" w:customStyle="1" w:styleId="KommentarthemaZchn">
    <w:name w:val="Kommentarthema Zchn"/>
    <w:basedOn w:val="KommentartextZchn"/>
    <w:link w:val="Kommentarthema"/>
    <w:uiPriority w:val="99"/>
    <w:semiHidden/>
    <w:rsid w:val="003A6D5C"/>
    <w:rPr>
      <w:rFonts w:ascii="Myriad Pro Light" w:eastAsia="Myriad Pro Light" w:hAnsi="Myriad Pro Light" w:cs="Myriad Pro Light"/>
      <w:b/>
      <w:bCs/>
      <w:sz w:val="20"/>
      <w:szCs w:val="20"/>
    </w:rPr>
  </w:style>
  <w:style w:type="paragraph" w:styleId="NurText">
    <w:name w:val="Plain Text"/>
    <w:basedOn w:val="Standard"/>
    <w:link w:val="NurTextZchn"/>
    <w:uiPriority w:val="99"/>
    <w:unhideWhenUsed/>
    <w:rsid w:val="00A91300"/>
    <w:pPr>
      <w:widowControl/>
    </w:pPr>
    <w:rPr>
      <w:rFonts w:ascii="Consolas" w:eastAsia="Times New Roman" w:hAnsi="Consolas" w:cs="Consolas"/>
      <w:sz w:val="21"/>
      <w:szCs w:val="21"/>
      <w:lang w:val="de-DE" w:eastAsia="de-DE"/>
    </w:rPr>
  </w:style>
  <w:style w:type="character" w:customStyle="1" w:styleId="NurTextZchn">
    <w:name w:val="Nur Text Zchn"/>
    <w:basedOn w:val="Absatz-Standardschriftart"/>
    <w:link w:val="NurText"/>
    <w:uiPriority w:val="99"/>
    <w:rsid w:val="00A91300"/>
    <w:rPr>
      <w:rFonts w:ascii="Consolas" w:eastAsia="Times New Roman" w:hAnsi="Consolas" w:cs="Consolas"/>
      <w:sz w:val="21"/>
      <w:szCs w:val="21"/>
      <w:lang w:val="de-DE" w:eastAsia="de-DE"/>
    </w:rPr>
  </w:style>
  <w:style w:type="character" w:customStyle="1" w:styleId="berschrift2Zchn">
    <w:name w:val="Überschrift 2 Zchn"/>
    <w:basedOn w:val="Absatz-Standardschriftart"/>
    <w:link w:val="berschrift2"/>
    <w:uiPriority w:val="9"/>
    <w:rsid w:val="00A91300"/>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A91300"/>
    <w:rPr>
      <w:rFonts w:ascii="Myriad Pro Light" w:eastAsia="Myriad Pro Light" w:hAnsi="Myriad Pro Light" w:cs="Myriad Pro Light"/>
    </w:rPr>
  </w:style>
  <w:style w:type="character" w:styleId="NichtaufgelsteErwhnung">
    <w:name w:val="Unresolved Mention"/>
    <w:basedOn w:val="Absatz-Standardschriftart"/>
    <w:uiPriority w:val="99"/>
    <w:semiHidden/>
    <w:unhideWhenUsed/>
    <w:rsid w:val="000E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00750">
      <w:bodyDiv w:val="1"/>
      <w:marLeft w:val="0"/>
      <w:marRight w:val="0"/>
      <w:marTop w:val="0"/>
      <w:marBottom w:val="0"/>
      <w:divBdr>
        <w:top w:val="none" w:sz="0" w:space="0" w:color="auto"/>
        <w:left w:val="none" w:sz="0" w:space="0" w:color="auto"/>
        <w:bottom w:val="none" w:sz="0" w:space="0" w:color="auto"/>
        <w:right w:val="none" w:sz="0" w:space="0" w:color="auto"/>
      </w:divBdr>
    </w:div>
    <w:div w:id="921569396">
      <w:bodyDiv w:val="1"/>
      <w:marLeft w:val="0"/>
      <w:marRight w:val="0"/>
      <w:marTop w:val="0"/>
      <w:marBottom w:val="0"/>
      <w:divBdr>
        <w:top w:val="none" w:sz="0" w:space="0" w:color="auto"/>
        <w:left w:val="none" w:sz="0" w:space="0" w:color="auto"/>
        <w:bottom w:val="none" w:sz="0" w:space="0" w:color="auto"/>
        <w:right w:val="none" w:sz="0" w:space="0" w:color="auto"/>
      </w:divBdr>
      <w:divsChild>
        <w:div w:id="419258049">
          <w:marLeft w:val="0"/>
          <w:marRight w:val="0"/>
          <w:marTop w:val="0"/>
          <w:marBottom w:val="0"/>
          <w:divBdr>
            <w:top w:val="none" w:sz="0" w:space="0" w:color="auto"/>
            <w:left w:val="none" w:sz="0" w:space="0" w:color="auto"/>
            <w:bottom w:val="none" w:sz="0" w:space="0" w:color="auto"/>
            <w:right w:val="none" w:sz="0" w:space="0" w:color="auto"/>
          </w:divBdr>
          <w:divsChild>
            <w:div w:id="2665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808">
      <w:bodyDiv w:val="1"/>
      <w:marLeft w:val="0"/>
      <w:marRight w:val="0"/>
      <w:marTop w:val="0"/>
      <w:marBottom w:val="0"/>
      <w:divBdr>
        <w:top w:val="none" w:sz="0" w:space="0" w:color="auto"/>
        <w:left w:val="none" w:sz="0" w:space="0" w:color="auto"/>
        <w:bottom w:val="none" w:sz="0" w:space="0" w:color="auto"/>
        <w:right w:val="none" w:sz="0" w:space="0" w:color="auto"/>
      </w:divBdr>
    </w:div>
    <w:div w:id="2073850223">
      <w:bodyDiv w:val="1"/>
      <w:marLeft w:val="0"/>
      <w:marRight w:val="0"/>
      <w:marTop w:val="0"/>
      <w:marBottom w:val="0"/>
      <w:divBdr>
        <w:top w:val="none" w:sz="0" w:space="0" w:color="auto"/>
        <w:left w:val="none" w:sz="0" w:space="0" w:color="auto"/>
        <w:bottom w:val="none" w:sz="0" w:space="0" w:color="auto"/>
        <w:right w:val="none" w:sz="0" w:space="0" w:color="auto"/>
      </w:divBdr>
      <w:divsChild>
        <w:div w:id="46881017">
          <w:marLeft w:val="0"/>
          <w:marRight w:val="0"/>
          <w:marTop w:val="0"/>
          <w:marBottom w:val="0"/>
          <w:divBdr>
            <w:top w:val="none" w:sz="0" w:space="0" w:color="auto"/>
            <w:left w:val="none" w:sz="0" w:space="0" w:color="auto"/>
            <w:bottom w:val="none" w:sz="0" w:space="0" w:color="auto"/>
            <w:right w:val="none" w:sz="0" w:space="0" w:color="auto"/>
          </w:divBdr>
          <w:divsChild>
            <w:div w:id="1332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5984">
      <w:bodyDiv w:val="1"/>
      <w:marLeft w:val="0"/>
      <w:marRight w:val="0"/>
      <w:marTop w:val="0"/>
      <w:marBottom w:val="0"/>
      <w:divBdr>
        <w:top w:val="none" w:sz="0" w:space="0" w:color="auto"/>
        <w:left w:val="none" w:sz="0" w:space="0" w:color="auto"/>
        <w:bottom w:val="none" w:sz="0" w:space="0" w:color="auto"/>
        <w:right w:val="none" w:sz="0" w:space="0" w:color="auto"/>
      </w:divBdr>
      <w:divsChild>
        <w:div w:id="1388459055">
          <w:marLeft w:val="0"/>
          <w:marRight w:val="0"/>
          <w:marTop w:val="0"/>
          <w:marBottom w:val="0"/>
          <w:divBdr>
            <w:top w:val="none" w:sz="0" w:space="0" w:color="auto"/>
            <w:left w:val="none" w:sz="0" w:space="0" w:color="auto"/>
            <w:bottom w:val="none" w:sz="0" w:space="0" w:color="auto"/>
            <w:right w:val="none" w:sz="0" w:space="0" w:color="auto"/>
          </w:divBdr>
          <w:divsChild>
            <w:div w:id="21013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unner-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unner-group.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unn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69C4A5488280D64E8E61FDF77E1DF1C5" ma:contentTypeVersion="1" ma:contentTypeDescription="Ein Bild oder eine Fotografie hochladen." ma:contentTypeScope="" ma:versionID="2852032ace505f5617c70e79b67368d8">
  <xsd:schema xmlns:xsd="http://www.w3.org/2001/XMLSchema" xmlns:p="http://schemas.microsoft.com/office/2006/metadata/properties" xmlns:ns1="http://schemas.microsoft.com/sharepoint/v3" targetNamespace="http://schemas.microsoft.com/office/2006/metadata/properties" ma:root="true" ma:fieldsID="47db6bbde3072b2ec19df529c9c1efaf"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E233-236A-4FBB-8F2E-7078BF131025}">
  <ds:schemaRefs>
    <ds:schemaRef ds:uri="http://schemas.microsoft.com/sharepoint/v3"/>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F6821E-FD31-4B48-BB8A-7BB6708DAE67}">
  <ds:schemaRefs>
    <ds:schemaRef ds:uri="http://schemas.microsoft.com/sharepoint/v3/contenttype/forms"/>
  </ds:schemaRefs>
</ds:datastoreItem>
</file>

<file path=customXml/itemProps3.xml><?xml version="1.0" encoding="utf-8"?>
<ds:datastoreItem xmlns:ds="http://schemas.openxmlformats.org/officeDocument/2006/customXml" ds:itemID="{CE537D0F-03A3-4B28-B92C-CC6866E24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DD8578-0BAE-492A-A0E1-B3179934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945C1639.dotm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haeberlein &amp; mauerer ag</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Notter, Stefanie</dc:creator>
  <cp:lastModifiedBy>Simon Gisler</cp:lastModifiedBy>
  <cp:revision>8</cp:revision>
  <cp:lastPrinted>2017-05-17T08:33:00Z</cp:lastPrinted>
  <dcterms:created xsi:type="dcterms:W3CDTF">2019-02-28T11:14:00Z</dcterms:created>
  <dcterms:modified xsi:type="dcterms:W3CDTF">2019-03-05T08:36:00Z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Adobe InDesign CC (Macintosh)</vt:lpwstr>
  </property>
  <property fmtid="{D5CDD505-2E9C-101B-9397-08002B2CF9AE}" pid="4" name="LastSaved">
    <vt:filetime>2016-09-06T00:00:00Z</vt:filetime>
  </property>
  <property fmtid="{D5CDD505-2E9C-101B-9397-08002B2CF9AE}" pid="5" name="ContentTypeId">
    <vt:lpwstr>0x01010200EEEF7C9100FA4C1F91FC1AA2AA922C39010069C4A5488280D64E8E61FDF77E1DF1C5</vt:lpwstr>
  </property>
</Properties>
</file>